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70066084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sz w:val="28"/>
          <w:szCs w:val="28"/>
        </w:rPr>
      </w:sdtEndPr>
      <w:sdtContent>
        <w:p w:rsidR="005A2114" w:rsidRDefault="005A2114"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50CCAD" wp14:editId="75C8D44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1114425</wp:posOffset>
                    </wp:positionV>
                    <wp:extent cx="6970395" cy="640080"/>
                    <wp:effectExtent l="0" t="0" r="15240" b="1905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D96" w:rsidRDefault="00041D96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5A211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EL PUEBLO PRESIDENTE</w:t>
                                </w:r>
                                <w:r w:rsidR="0033772B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br/>
                                </w:r>
                                <w:r w:rsidRPr="005A211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COMPROMETIDO EN PROTEGER Y PRESERVAR LA NATURALEZA Y EL MEDIO AMBIENTE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87.75pt;width:548.85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p w:rsidR="00041D96" w:rsidRDefault="00041D96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EL PUEBLO PRESIDENTE</w:t>
                          </w:r>
                          <w:r w:rsidR="0033772B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bookmarkStart w:id="1" w:name="_GoBack"/>
                          <w:bookmarkEnd w:id="1"/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CO</w:t>
                          </w: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M</w:t>
                          </w: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PROMETIDO EN PROTEGER Y PR</w:t>
                          </w: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E</w:t>
                          </w: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SERVAR LA NATURALEZA Y EL M</w:t>
                          </w: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E</w:t>
                          </w:r>
                          <w:r w:rsidRPr="005A21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DIO AMBIENTE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E98D4C5" wp14:editId="082757B8">
                    <wp:simplePos x="0" y="0"/>
                    <wp:positionH relativeFrom="page">
                      <wp:posOffset>4667250</wp:posOffset>
                    </wp:positionH>
                    <wp:positionV relativeFrom="page">
                      <wp:posOffset>-1266825</wp:posOffset>
                    </wp:positionV>
                    <wp:extent cx="3113670" cy="11325225"/>
                    <wp:effectExtent l="0" t="0" r="0" b="9525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1325225"/>
                              <a:chOff x="0" y="-1266825"/>
                              <a:chExt cx="3113670" cy="11325225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-1266825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10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41D96" w:rsidRDefault="00041D96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  <w:lang w:val="es-ES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1D96" w:rsidRPr="00592369" w:rsidRDefault="00041D96">
                                  <w:pPr>
                                    <w:pStyle w:val="Sinespaciado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41D96" w:rsidRPr="00592369" w:rsidRDefault="00041D96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592369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Nicaragua Bendita y Siempre Libre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Fech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10-01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41D96" w:rsidRPr="00592369" w:rsidRDefault="00041D96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lang w:val="es-ES"/>
                                        </w:rPr>
                                        <w:t>1-10-2020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53" o:spid="_x0000_s1027" style="position:absolute;margin-left:367.5pt;margin-top:-99.75pt;width:245.15pt;height:891.75pt;z-index:251659264;mso-width-percent:400;mso-position-horizontal-relative:page;mso-position-vertical-relative:page;mso-width-percent:400" coordorigin=",-12668" coordsize="31136,11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">
                    <v:rect id="Rectángulo 459" o:spid="_x0000_s1028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Rectángulo 460" o:spid="_x0000_s1029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lhcIA&#10;AADcAAAADwAAAGRycy9kb3ducmV2LnhtbERPy4rCMBTdC/5DuAPuNB1fSMcoOjAwgiA+QN1dkjtt&#10;sbmpTUbr35uF4PJw3tN5Y0txo9oXjhV89hIQxNqZgjMFh/1PdwLCB2SDpWNS8CAP81m7NcXUuDtv&#10;6bYLmYgh7FNUkIdQpVJ6nZNF33MVceT+XG0xRFhn0tR4j+G2lP0kGUuLBceGHCv6zklfdv9WwXF0&#10;KfRm1birfqzs+bRfrgdyqVTno1l8gQjUhLf45f41Cobj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6WFwgAAANwAAAAPAAAAAAAAAAAAAAAAAJgCAABkcnMvZG93&#10;bnJldi54bWxQSwUGAAAAAAQABAD1AAAAhwMAAAAA&#10;" fillcolor="#538135 [2409]" stroked="f" strokecolor="#d8d8d8"/>
                    <v:rect id="Rectángulo 461" o:spid="_x0000_s1030" style="position:absolute;left:138;top:-1266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0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41D96" w:rsidRDefault="00041D96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:lang w:val="es-ES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9" o:spid="_x0000_s1031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41D96" w:rsidRPr="00592369" w:rsidRDefault="00041D96">
                            <w:pPr>
                              <w:pStyle w:val="Sinespaciado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41D96" w:rsidRPr="00592369" w:rsidRDefault="00041D96">
                                <w:pPr>
                                  <w:pStyle w:val="Sinespaciado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2369">
                                  <w:rPr>
                                    <w:b/>
                                    <w:color w:val="FFFFFF" w:themeColor="background1"/>
                                  </w:rPr>
                                  <w:t>Nicaragua Bendita y Siempre Libre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Fech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0-01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41D96" w:rsidRPr="00592369" w:rsidRDefault="00041D96">
                                <w:pPr>
                                  <w:pStyle w:val="Sinespaciado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lang w:val="es-ES"/>
                                  </w:rPr>
                                  <w:t>1-10-2020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A2114" w:rsidRDefault="005A2114">
          <w:pPr>
            <w:rPr>
              <w:rFonts w:ascii="Courier New" w:hAnsi="Courier New" w:cs="Courier New"/>
              <w:sz w:val="28"/>
              <w:szCs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1466850</wp:posOffset>
                </wp:positionH>
                <wp:positionV relativeFrom="page">
                  <wp:posOffset>3436696</wp:posOffset>
                </wp:positionV>
                <wp:extent cx="6125353" cy="3828345"/>
                <wp:effectExtent l="0" t="0" r="0" b="1270"/>
                <wp:wrapNone/>
                <wp:docPr id="46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353" cy="3828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ourier New" w:hAnsi="Courier New" w:cs="Courier New"/>
              <w:sz w:val="28"/>
              <w:szCs w:val="28"/>
            </w:rPr>
            <w:br w:type="page"/>
          </w:r>
        </w:p>
      </w:sdtContent>
    </w:sdt>
    <w:p w:rsidR="00020A70" w:rsidRDefault="008D7851" w:rsidP="008D7851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INDICE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631446271"/>
        <w:docPartObj>
          <w:docPartGallery w:val="Table of Contents"/>
          <w:docPartUnique/>
        </w:docPartObj>
      </w:sdtPr>
      <w:sdtEndPr>
        <w:rPr>
          <w:rFonts w:ascii="Courier New" w:hAnsi="Courier New" w:cs="Courier New"/>
          <w:b/>
          <w:bCs/>
          <w:sz w:val="32"/>
          <w:szCs w:val="32"/>
        </w:rPr>
      </w:sdtEndPr>
      <w:sdtContent>
        <w:p w:rsidR="00020A70" w:rsidRDefault="00020A70">
          <w:pPr>
            <w:pStyle w:val="TtulodeTDC"/>
          </w:pPr>
        </w:p>
        <w:p w:rsidR="00020A70" w:rsidRPr="000C1C1F" w:rsidRDefault="00020A70" w:rsidP="00F054D1">
          <w:pPr>
            <w:pStyle w:val="TDC1"/>
            <w:spacing w:after="60"/>
            <w:rPr>
              <w:noProof/>
            </w:rPr>
          </w:pPr>
          <w:r w:rsidRPr="000C1C1F">
            <w:fldChar w:fldCharType="begin"/>
          </w:r>
          <w:r w:rsidRPr="000C1C1F">
            <w:instrText xml:space="preserve"> TOC \o "1-3" \h \z \u </w:instrText>
          </w:r>
          <w:r w:rsidRPr="000C1C1F">
            <w:fldChar w:fldCharType="separate"/>
          </w:r>
          <w:hyperlink w:anchor="_Toc53067585" w:history="1">
            <w:r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I.</w:t>
            </w:r>
            <w:r w:rsidRPr="000C1C1F">
              <w:rPr>
                <w:noProof/>
              </w:rPr>
              <w:tab/>
            </w:r>
            <w:r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INTRODUCCIÓN</w:t>
            </w:r>
            <w:r w:rsidRPr="000C1C1F">
              <w:rPr>
                <w:noProof/>
                <w:webHidden/>
              </w:rPr>
              <w:tab/>
            </w:r>
            <w:r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_Toc53067585 \h </w:instrText>
            </w:r>
            <w:r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2</w:t>
            </w:r>
            <w:r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86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II.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EL POTENCIAL DEL SECTOR FORESTAL EN NICARAGUA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_Toc53067586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4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87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III.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SISTEMA NACIONAL DE ÁREAS PROTEGIDAS(SINAP)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_Toc53067587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11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88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IV.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BIODIVERSIDAD,</w:t>
            </w:r>
            <w:r w:rsidR="007C1AE2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br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TU SOLUCION BASADA EN LA NATURALEZA.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_Toc53067588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13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89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V.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AGUA Y SANEAMIENTO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_Toc53067589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16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0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VI.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PROTEGIENDO EL MEDIO AMBIENTE CON POLÍTICAS AGROPECUARIAS SOSTENIBLES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_Toc53067590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20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1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VII.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ZONA SECA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_Toc53067591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25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2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VIII.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CUIDADO ESPECIAL DE LOS RECURSOS MARINOS: SECTOR PESCA Y ACUICOLA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_Toc53067592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28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3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IX.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PRODUCCIÓN Y CONSUMO DE ENERGÍA EN ARMONÍA CON EL MEDIO AMBIENTE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_Toc53067593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31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4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X.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EFICIENCIA ENERGÉTICA UNA FORMA DE REDUCIR EMISIONES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_Toc53067594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33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7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XI.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DESARROLLO DE LA ACTIVIDAD TURÍSTICA SOSTENIBLE Y GENERADORA DE EMPLEOS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_Toc53067597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36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8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XII.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LA CREACIÓN DEL SISTEMA DE PROTECCIÓN CONTRA LOS DESASTRES NATURALES, EL EJEMPLO DE SINAPRED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_Toc53067598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41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599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XIII.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EL PERMANENTE RETO</w:t>
            </w:r>
            <w:r w:rsidR="00E30485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br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DE LA CONTAMINACIÓN POR MERCURIO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_Toc53067599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44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CC0A78" w:rsidP="00F054D1">
          <w:pPr>
            <w:pStyle w:val="TDC1"/>
            <w:spacing w:after="60"/>
            <w:rPr>
              <w:noProof/>
            </w:rPr>
          </w:pPr>
          <w:hyperlink w:anchor="_Toc53067600" w:history="1"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XIV.</w:t>
            </w:r>
            <w:r w:rsidR="00020A70" w:rsidRPr="000C1C1F">
              <w:rPr>
                <w:noProof/>
              </w:rPr>
              <w:tab/>
            </w:r>
            <w:r w:rsidR="00020A70" w:rsidRPr="000C1C1F">
              <w:rPr>
                <w:rStyle w:val="Hipervnculo"/>
                <w:rFonts w:ascii="Courier New" w:hAnsi="Courier New" w:cs="Courier New"/>
                <w:b/>
                <w:noProof/>
                <w:sz w:val="32"/>
                <w:szCs w:val="32"/>
              </w:rPr>
              <w:t>LA POLÍTICA DE PROCESAMIENTO DE LOS RESIDUOS SÓLIDOS</w:t>
            </w:r>
            <w:r w:rsidR="00020A70" w:rsidRPr="000C1C1F">
              <w:rPr>
                <w:noProof/>
                <w:webHidden/>
              </w:rPr>
              <w:tab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begin"/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instrText xml:space="preserve"> PAGEREF _Toc53067600 \h </w:instrTex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242010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t>46</w:t>
            </w:r>
            <w:r w:rsidR="00020A70" w:rsidRPr="002A60E1">
              <w:rPr>
                <w:rFonts w:ascii="Courier New" w:hAnsi="Courier New" w:cs="Courier New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20A70" w:rsidRPr="000C1C1F" w:rsidRDefault="00020A70" w:rsidP="00F054D1">
          <w:pPr>
            <w:tabs>
              <w:tab w:val="left" w:pos="993"/>
            </w:tabs>
            <w:spacing w:after="60"/>
            <w:ind w:left="993" w:hanging="993"/>
            <w:rPr>
              <w:rFonts w:ascii="Courier New" w:hAnsi="Courier New" w:cs="Courier New"/>
              <w:b/>
              <w:sz w:val="32"/>
              <w:szCs w:val="32"/>
            </w:rPr>
          </w:pPr>
          <w:r w:rsidRPr="000C1C1F">
            <w:rPr>
              <w:rFonts w:ascii="Courier New" w:hAnsi="Courier New" w:cs="Courier New"/>
              <w:b/>
              <w:bCs/>
              <w:sz w:val="32"/>
              <w:szCs w:val="32"/>
              <w:lang w:val="es-ES"/>
            </w:rPr>
            <w:fldChar w:fldCharType="end"/>
          </w:r>
        </w:p>
      </w:sdtContent>
    </w:sdt>
    <w:p w:rsidR="003B1F7A" w:rsidRDefault="003B1F7A">
      <w:pPr>
        <w:rPr>
          <w:rFonts w:ascii="Courier New" w:hAnsi="Courier New" w:cs="Courier New"/>
          <w:b/>
          <w:sz w:val="28"/>
          <w:szCs w:val="28"/>
        </w:rPr>
      </w:pPr>
    </w:p>
    <w:p w:rsidR="004163FF" w:rsidRPr="000C1C1F" w:rsidRDefault="004163FF" w:rsidP="000C1C1F">
      <w:pPr>
        <w:spacing w:afterLines="150" w:after="360" w:line="360" w:lineRule="auto"/>
        <w:rPr>
          <w:rFonts w:ascii="Courier New" w:hAnsi="Courier New" w:cs="Courier New"/>
          <w:b/>
          <w:sz w:val="35"/>
          <w:szCs w:val="35"/>
          <w:lang w:val="es-MX"/>
        </w:rPr>
      </w:pPr>
      <w:r w:rsidRPr="000C1C1F">
        <w:rPr>
          <w:rFonts w:ascii="Courier New" w:hAnsi="Courier New" w:cs="Courier New"/>
          <w:b/>
          <w:sz w:val="35"/>
          <w:szCs w:val="35"/>
          <w:lang w:val="es-MX"/>
        </w:rPr>
        <w:lastRenderedPageBreak/>
        <w:t>EL PUEBLO PRESIDENTE COMPROMETIDO</w:t>
      </w:r>
      <w:r w:rsidR="000C1C1F">
        <w:rPr>
          <w:rFonts w:ascii="Courier New" w:hAnsi="Courier New" w:cs="Courier New"/>
          <w:b/>
          <w:sz w:val="35"/>
          <w:szCs w:val="35"/>
          <w:lang w:val="es-MX"/>
        </w:rPr>
        <w:br/>
      </w:r>
      <w:r w:rsidRPr="000C1C1F">
        <w:rPr>
          <w:rFonts w:ascii="Courier New" w:hAnsi="Courier New" w:cs="Courier New"/>
          <w:b/>
          <w:sz w:val="35"/>
          <w:szCs w:val="35"/>
          <w:lang w:val="es-MX"/>
        </w:rPr>
        <w:t>EN PROTEGER Y PRESERVAR LA NATURALEZA</w:t>
      </w:r>
      <w:r w:rsidR="000C1C1F">
        <w:rPr>
          <w:rFonts w:ascii="Courier New" w:hAnsi="Courier New" w:cs="Courier New"/>
          <w:b/>
          <w:sz w:val="35"/>
          <w:szCs w:val="35"/>
          <w:lang w:val="es-MX"/>
        </w:rPr>
        <w:br/>
      </w:r>
      <w:r w:rsidRPr="000C1C1F">
        <w:rPr>
          <w:rFonts w:ascii="Courier New" w:hAnsi="Courier New" w:cs="Courier New"/>
          <w:b/>
          <w:sz w:val="35"/>
          <w:szCs w:val="35"/>
          <w:lang w:val="es-MX"/>
        </w:rPr>
        <w:t>Y EL MEDIO AMBIENTE</w:t>
      </w:r>
    </w:p>
    <w:p w:rsidR="004163FF" w:rsidRPr="000C1C1F" w:rsidRDefault="004163FF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709" w:hanging="709"/>
        <w:rPr>
          <w:rFonts w:ascii="Courier New" w:eastAsiaTheme="minorHAnsi" w:hAnsi="Courier New" w:cs="Courier New"/>
          <w:bCs w:val="0"/>
          <w:kern w:val="0"/>
          <w:sz w:val="35"/>
          <w:szCs w:val="35"/>
          <w:lang w:val="en-US" w:eastAsia="en-US"/>
        </w:rPr>
      </w:pPr>
      <w:bookmarkStart w:id="0" w:name="_Toc53067585"/>
      <w:r w:rsidRPr="000C1C1F">
        <w:rPr>
          <w:rFonts w:ascii="Courier New" w:eastAsiaTheme="minorHAnsi" w:hAnsi="Courier New" w:cs="Courier New"/>
          <w:bCs w:val="0"/>
          <w:kern w:val="0"/>
          <w:sz w:val="35"/>
          <w:szCs w:val="35"/>
          <w:lang w:val="en-US" w:eastAsia="en-US"/>
        </w:rPr>
        <w:t>INTRODUCCIÓN</w:t>
      </w:r>
      <w:bookmarkEnd w:id="0"/>
    </w:p>
    <w:p w:rsidR="004163FF" w:rsidRPr="004A6752" w:rsidRDefault="004163FF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F33CED">
        <w:rPr>
          <w:rFonts w:ascii="Courier New" w:hAnsi="Courier New" w:cs="Courier New"/>
          <w:spacing w:val="-24"/>
          <w:sz w:val="35"/>
          <w:szCs w:val="35"/>
          <w:lang w:val="es-MX"/>
        </w:rPr>
        <w:t>El Buen Gobierno del Comandante Daniel Ortega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</w:t>
      </w:r>
      <w:r w:rsidRPr="00F33CED">
        <w:rPr>
          <w:rFonts w:ascii="Courier New" w:hAnsi="Courier New" w:cs="Courier New"/>
          <w:spacing w:val="-32"/>
          <w:sz w:val="35"/>
          <w:szCs w:val="35"/>
          <w:lang w:val="es-MX"/>
        </w:rPr>
        <w:t>la Compañera Rosario</w:t>
      </w:r>
      <w:r w:rsidR="002A60E1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 Murillo en amor a Nicaragua y A</w:t>
      </w:r>
      <w:r w:rsidRPr="00F33CED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mor a nuestra Madre Tierra, ha desarrollado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una 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amplia y completa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política de cuido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="00524564"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 xml:space="preserve">protección y preservación de la </w:t>
      </w:r>
      <w:r w:rsidR="00D161AA">
        <w:rPr>
          <w:rFonts w:ascii="Courier New" w:hAnsi="Courier New" w:cs="Courier New"/>
          <w:spacing w:val="-24"/>
          <w:sz w:val="35"/>
          <w:szCs w:val="35"/>
          <w:lang w:val="es-MX"/>
        </w:rPr>
        <w:t>N</w:t>
      </w:r>
      <w:r w:rsidR="00524564"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aturaleza y el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="00D161AA" w:rsidRPr="00E75241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Medio Ambiente </w:t>
      </w:r>
      <w:r w:rsidR="00524564" w:rsidRPr="00E75241">
        <w:rPr>
          <w:rFonts w:ascii="Courier New" w:hAnsi="Courier New" w:cs="Courier New"/>
          <w:spacing w:val="-32"/>
          <w:sz w:val="35"/>
          <w:szCs w:val="35"/>
          <w:lang w:val="es-MX"/>
        </w:rPr>
        <w:t>que se refleja en una estrategia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desarrollo </w:t>
      </w:r>
      <w:r w:rsidR="00676768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basado en el protagonismo del </w:t>
      </w:r>
      <w:r w:rsidR="00D161AA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Pueblo Presidente 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que contribuye a mejorar la calidad de vida en armonía con el </w:t>
      </w:r>
      <w:r w:rsidR="00D161AA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Medio Ambiente 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y la Madre Tierra.</w:t>
      </w:r>
    </w:p>
    <w:p w:rsidR="00D036B2" w:rsidRPr="004A6752" w:rsidRDefault="00D036B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Todas las políticas y programas están basados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="00D161AA">
        <w:rPr>
          <w:rFonts w:ascii="Courier New" w:hAnsi="Courier New" w:cs="Courier New"/>
          <w:spacing w:val="-32"/>
          <w:sz w:val="35"/>
          <w:szCs w:val="35"/>
          <w:lang w:val="es-MX"/>
        </w:rPr>
        <w:t>en el M</w:t>
      </w:r>
      <w:r w:rsidRPr="00E75241">
        <w:rPr>
          <w:rFonts w:ascii="Courier New" w:hAnsi="Courier New" w:cs="Courier New"/>
          <w:spacing w:val="-32"/>
          <w:sz w:val="35"/>
          <w:szCs w:val="35"/>
          <w:lang w:val="es-MX"/>
        </w:rPr>
        <w:t>odelo</w:t>
      </w:r>
      <w:r w:rsidR="008E0DE0" w:rsidRPr="00E75241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 Cristiano y Solidario</w:t>
      </w:r>
      <w:r w:rsidRPr="00E75241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 de inclusión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diálogo, alianza y consenso</w:t>
      </w:r>
      <w:r w:rsidR="00676768"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.</w:t>
      </w:r>
      <w:r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 xml:space="preserve"> </w:t>
      </w:r>
      <w:r w:rsidR="00676768"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L</w:t>
      </w:r>
      <w:r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os trabajadores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E75241">
        <w:rPr>
          <w:rFonts w:ascii="Courier New" w:hAnsi="Courier New" w:cs="Courier New"/>
          <w:spacing w:val="-36"/>
          <w:sz w:val="35"/>
          <w:szCs w:val="35"/>
          <w:lang w:val="es-MX"/>
        </w:rPr>
        <w:t>las familias y las comunidades</w:t>
      </w:r>
      <w:r w:rsidR="008E0DE0" w:rsidRPr="00E75241">
        <w:rPr>
          <w:rFonts w:ascii="Courier New" w:hAnsi="Courier New" w:cs="Courier New"/>
          <w:spacing w:val="-36"/>
          <w:sz w:val="35"/>
          <w:szCs w:val="35"/>
          <w:lang w:val="es-MX"/>
        </w:rPr>
        <w:t xml:space="preserve"> como protagonistas</w:t>
      </w:r>
      <w:r w:rsidR="00676768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para alcanzar los objetivos del desarrollo sostenible </w:t>
      </w:r>
      <w:r w:rsidR="00676768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en marco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="00676768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d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el </w:t>
      </w:r>
      <w:r w:rsidR="00D161AA">
        <w:rPr>
          <w:rFonts w:ascii="Courier New" w:hAnsi="Courier New" w:cs="Courier New"/>
          <w:spacing w:val="-10"/>
          <w:sz w:val="35"/>
          <w:szCs w:val="35"/>
          <w:lang w:val="es-MX"/>
        </w:rPr>
        <w:t>P</w:t>
      </w:r>
      <w:r w:rsidR="008E0DE0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royecto Cristiano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 xml:space="preserve">Solidario, con </w:t>
      </w:r>
      <w:r w:rsidR="00D161AA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Justicia, L</w:t>
      </w:r>
      <w:r w:rsidR="00D161AA">
        <w:rPr>
          <w:rFonts w:ascii="Courier New" w:hAnsi="Courier New" w:cs="Courier New"/>
          <w:spacing w:val="-10"/>
          <w:sz w:val="35"/>
          <w:szCs w:val="35"/>
          <w:lang w:val="es-MX"/>
        </w:rPr>
        <w:t>ibertad, Igualdad, Solidaridad y</w:t>
      </w:r>
      <w:r w:rsidR="00D161AA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Responsabilidad Social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.</w:t>
      </w:r>
    </w:p>
    <w:p w:rsidR="00D036B2" w:rsidRPr="004A6752" w:rsidRDefault="00D036B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E75241">
        <w:rPr>
          <w:rFonts w:ascii="Courier New" w:hAnsi="Courier New" w:cs="Courier New"/>
          <w:spacing w:val="-32"/>
          <w:sz w:val="35"/>
          <w:szCs w:val="35"/>
          <w:lang w:val="es-MX"/>
        </w:rPr>
        <w:t>El Gobierno de Reconciliación y Unidad Nacional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ha trabajado con un énfasis inter-sectorial con propuestas desde los principales actores del país y hemos avanzado significativamente </w:t>
      </w:r>
      <w:r w:rsidRPr="00E75241">
        <w:rPr>
          <w:rFonts w:ascii="Courier New" w:hAnsi="Courier New" w:cs="Courier New"/>
          <w:spacing w:val="-36"/>
          <w:sz w:val="35"/>
          <w:szCs w:val="35"/>
          <w:lang w:val="es-MX"/>
        </w:rPr>
        <w:t>en las políticas públicas para el uso, protección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E75241">
        <w:rPr>
          <w:rFonts w:ascii="Courier New" w:hAnsi="Courier New" w:cs="Courier New"/>
          <w:spacing w:val="-24"/>
          <w:sz w:val="35"/>
          <w:szCs w:val="35"/>
          <w:lang w:val="es-MX"/>
        </w:rPr>
        <w:t>conservación y restauración de la Madre Tierra,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promoviendo la participación activa de todas y todos los nicaragüenses a través de la responsabilidad compartida.</w:t>
      </w:r>
    </w:p>
    <w:p w:rsidR="00D56A45" w:rsidRDefault="008E0DE0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En concordancia con esta política, Nicaragua fue la primera signataria de la “Declaración Universal del Bien Común de la Tierra y la Humanidad” en el año 2010.</w:t>
      </w:r>
    </w:p>
    <w:p w:rsidR="00E75241" w:rsidRDefault="00E75241">
      <w:pPr>
        <w:rPr>
          <w:rFonts w:ascii="Courier New" w:hAnsi="Courier New" w:cs="Courier New"/>
          <w:spacing w:val="-10"/>
          <w:sz w:val="35"/>
          <w:szCs w:val="35"/>
          <w:lang w:val="es-MX"/>
        </w:rPr>
      </w:pPr>
      <w:r>
        <w:rPr>
          <w:rFonts w:ascii="Courier New" w:hAnsi="Courier New" w:cs="Courier New"/>
          <w:spacing w:val="-10"/>
          <w:sz w:val="35"/>
          <w:szCs w:val="35"/>
          <w:lang w:val="es-MX"/>
        </w:rPr>
        <w:br w:type="page"/>
      </w:r>
    </w:p>
    <w:p w:rsidR="00FC78AD" w:rsidRPr="004A6752" w:rsidRDefault="00A403BA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709" w:hanging="709"/>
        <w:rPr>
          <w:rFonts w:ascii="Courier New" w:eastAsiaTheme="minorHAnsi" w:hAnsi="Courier New" w:cs="Courier New"/>
          <w:bCs w:val="0"/>
          <w:spacing w:val="-10"/>
          <w:kern w:val="0"/>
          <w:sz w:val="35"/>
          <w:szCs w:val="35"/>
          <w:lang w:val="es-MX" w:eastAsia="en-US"/>
        </w:rPr>
      </w:pPr>
      <w:bookmarkStart w:id="1" w:name="_Toc53067586"/>
      <w:r w:rsidRPr="004A6752">
        <w:rPr>
          <w:rFonts w:ascii="Courier New" w:eastAsiaTheme="minorHAnsi" w:hAnsi="Courier New" w:cs="Courier New"/>
          <w:bCs w:val="0"/>
          <w:spacing w:val="-10"/>
          <w:kern w:val="0"/>
          <w:sz w:val="35"/>
          <w:szCs w:val="35"/>
          <w:lang w:val="es-MX" w:eastAsia="en-US"/>
        </w:rPr>
        <w:lastRenderedPageBreak/>
        <w:t xml:space="preserve">EL </w:t>
      </w:r>
      <w:r w:rsidR="005656E3" w:rsidRPr="004A6752">
        <w:rPr>
          <w:rFonts w:ascii="Courier New" w:eastAsiaTheme="minorHAnsi" w:hAnsi="Courier New" w:cs="Courier New"/>
          <w:bCs w:val="0"/>
          <w:spacing w:val="-10"/>
          <w:kern w:val="0"/>
          <w:sz w:val="35"/>
          <w:szCs w:val="35"/>
          <w:lang w:val="es-MX" w:eastAsia="en-US"/>
        </w:rPr>
        <w:t>POTENCIAL DEL</w:t>
      </w:r>
      <w:r w:rsidR="000C1C1F" w:rsidRPr="004A6752">
        <w:rPr>
          <w:rFonts w:ascii="Courier New" w:eastAsiaTheme="minorHAnsi" w:hAnsi="Courier New" w:cs="Courier New"/>
          <w:bCs w:val="0"/>
          <w:spacing w:val="-10"/>
          <w:kern w:val="0"/>
          <w:sz w:val="35"/>
          <w:szCs w:val="35"/>
          <w:lang w:val="es-MX" w:eastAsia="en-US"/>
        </w:rPr>
        <w:br/>
      </w:r>
      <w:r w:rsidRPr="004A6752">
        <w:rPr>
          <w:rFonts w:ascii="Courier New" w:eastAsiaTheme="minorHAnsi" w:hAnsi="Courier New" w:cs="Courier New"/>
          <w:bCs w:val="0"/>
          <w:spacing w:val="-10"/>
          <w:kern w:val="0"/>
          <w:sz w:val="35"/>
          <w:szCs w:val="35"/>
          <w:lang w:val="es-MX" w:eastAsia="en-US"/>
        </w:rPr>
        <w:t>SECTOR FORESTAL EN NICARAGUA</w:t>
      </w:r>
      <w:bookmarkEnd w:id="1"/>
    </w:p>
    <w:p w:rsidR="00676768" w:rsidRPr="004A6752" w:rsidRDefault="00E6134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Las tierras de vocación forestal</w:t>
      </w:r>
      <w:r w:rsidR="00F855A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o vocación mixta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en Nicaragua, abarcan aproximadamente </w:t>
      </w:r>
      <w:r w:rsidR="00F855A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el 78% de los suelos</w:t>
      </w:r>
      <w:r w:rsidR="00D161AA">
        <w:rPr>
          <w:rFonts w:ascii="Courier New" w:hAnsi="Courier New" w:cs="Courier New"/>
          <w:spacing w:val="-10"/>
          <w:sz w:val="35"/>
          <w:szCs w:val="35"/>
          <w:lang w:val="es-NI"/>
        </w:rPr>
        <w:t>.</w:t>
      </w:r>
      <w:r w:rsidR="008E0DE0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Actualmente, </w:t>
      </w:r>
      <w:r w:rsidR="00F855A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nuestro </w:t>
      </w:r>
      <w:r w:rsidR="00D161AA">
        <w:rPr>
          <w:rFonts w:ascii="Courier New" w:hAnsi="Courier New" w:cs="Courier New"/>
          <w:spacing w:val="-10"/>
          <w:sz w:val="35"/>
          <w:szCs w:val="35"/>
          <w:lang w:val="es-NI"/>
        </w:rPr>
        <w:t>P</w:t>
      </w:r>
      <w:r w:rsidR="00F855A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aís</w:t>
      </w:r>
      <w:r w:rsidR="008533C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posee un 30% de su territorio cubierto </w:t>
      </w:r>
      <w:r w:rsidR="008533C4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de bosques, tanto de pinares como </w:t>
      </w:r>
      <w:proofErr w:type="spellStart"/>
      <w:r w:rsidR="008533C4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latifoliados</w:t>
      </w:r>
      <w:proofErr w:type="spellEnd"/>
      <w:r w:rsidR="008533C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, haciendo notar que la tasa de deforestación </w:t>
      </w:r>
      <w:r w:rsidR="008533C4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se ha reducido considerablemente en la última</w:t>
      </w:r>
      <w:r w:rsidR="008533C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década. </w:t>
      </w:r>
    </w:p>
    <w:p w:rsidR="00D43224" w:rsidRPr="004A6752" w:rsidRDefault="008533C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El potencial de estos bosques es enorme para el desarrollo económico, social y ambiental de nuestro </w:t>
      </w:r>
      <w:r w:rsidR="00D161AA">
        <w:rPr>
          <w:rFonts w:ascii="Courier New" w:hAnsi="Courier New" w:cs="Courier New"/>
          <w:spacing w:val="-10"/>
          <w:sz w:val="35"/>
          <w:szCs w:val="35"/>
          <w:lang w:val="es-NI"/>
        </w:rPr>
        <w:t>P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aís. Pese a que su contribución </w:t>
      </w:r>
      <w:r w:rsidR="00676768"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 xml:space="preserve">actual </w:t>
      </w:r>
      <w:r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 xml:space="preserve">al PIB nacional es de </w:t>
      </w:r>
      <w:r w:rsidR="00D43224"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>solo 1.2%, generando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80.000 empleos, los beneficios </w:t>
      </w:r>
      <w:r w:rsidR="00D114A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potenciales </w:t>
      </w:r>
      <w:r w:rsidR="00D114A1" w:rsidRPr="00E75241">
        <w:rPr>
          <w:rFonts w:ascii="Courier New" w:hAnsi="Courier New" w:cs="Courier New"/>
          <w:spacing w:val="-40"/>
          <w:sz w:val="35"/>
          <w:szCs w:val="35"/>
          <w:lang w:val="es-NI"/>
        </w:rPr>
        <w:t xml:space="preserve">de </w:t>
      </w:r>
      <w:r w:rsidR="00D43224" w:rsidRPr="00E75241">
        <w:rPr>
          <w:rFonts w:ascii="Courier New" w:hAnsi="Courier New" w:cs="Courier New"/>
          <w:spacing w:val="-40"/>
          <w:sz w:val="35"/>
          <w:szCs w:val="35"/>
          <w:lang w:val="es-NI"/>
        </w:rPr>
        <w:t xml:space="preserve">estos bosques </w:t>
      </w:r>
      <w:r w:rsidR="00D114A1" w:rsidRPr="00E75241">
        <w:rPr>
          <w:rFonts w:ascii="Courier New" w:hAnsi="Courier New" w:cs="Courier New"/>
          <w:spacing w:val="-40"/>
          <w:sz w:val="35"/>
          <w:szCs w:val="35"/>
          <w:lang w:val="es-NI"/>
        </w:rPr>
        <w:t>pueden ser un elemente fundamental</w:t>
      </w:r>
      <w:r w:rsidR="00D114A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para el desarrollo futuro de Nicaragua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. </w:t>
      </w:r>
      <w:r w:rsidR="002D4ADA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El correcto manejo de las cuencas hidrográficas </w:t>
      </w:r>
      <w:r w:rsidR="002D4ADA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y su impacto en la conservación de los suelos</w:t>
      </w:r>
      <w:r w:rsidR="002D4ADA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en la recarga de los acuíferos, podrían ser </w:t>
      </w:r>
      <w:r w:rsidR="002D4ADA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lastRenderedPageBreak/>
        <w:t>uno de los tant</w:t>
      </w:r>
      <w:r w:rsidR="00A403BA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os ejemplos de estos beneficios</w:t>
      </w:r>
      <w:r w:rsidR="00A403BA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A403BA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que impactan directamente en la productividad</w:t>
      </w:r>
      <w:r w:rsidR="00A403BA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agropecuaria.</w:t>
      </w:r>
    </w:p>
    <w:p w:rsidR="00D43224" w:rsidRPr="004A6752" w:rsidRDefault="006E555F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>Entre otros</w:t>
      </w:r>
      <w:r w:rsidR="00D43224"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 xml:space="preserve"> beneficios se encuentra la provisión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D43224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de servicios ambientales, tales como la contr</w:t>
      </w:r>
      <w:r w:rsidR="00D43224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i</w:t>
      </w:r>
      <w:r w:rsidR="00D43224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bución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al recurso hídrico, el secuestro de carbono</w:t>
      </w:r>
      <w:r w:rsidR="00676768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,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la biodiversidad</w:t>
      </w:r>
      <w:r w:rsidR="00676768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la polinización de los cultivos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. En la parte socioeconómica, </w:t>
      </w:r>
      <w:r w:rsidR="00D43224" w:rsidRPr="00E75241">
        <w:rPr>
          <w:rFonts w:ascii="Courier New" w:hAnsi="Courier New" w:cs="Courier New"/>
          <w:spacing w:val="-40"/>
          <w:sz w:val="35"/>
          <w:szCs w:val="35"/>
          <w:lang w:val="es-NI"/>
        </w:rPr>
        <w:t>además del suministro de madera, las exportaciones</w:t>
      </w:r>
      <w:r w:rsidR="00D4322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los empleos, se desta</w:t>
      </w:r>
      <w:r w:rsidR="008129B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ca la importancia energética y su impacto en el bienestar de las familias de menores ingresos. El </w:t>
      </w:r>
      <w:r w:rsidR="00524564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54</w:t>
      </w:r>
      <w:r w:rsidR="008129B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% del suministro de energía del país proviene de los bosques y la producción de leña </w:t>
      </w:r>
      <w:r w:rsidR="00D114A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y carbón </w:t>
      </w:r>
      <w:r w:rsidR="008129B3"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>es vital para los hogares, especialmente rurales</w:t>
      </w:r>
      <w:r w:rsidR="008129B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periurbanos.</w:t>
      </w:r>
    </w:p>
    <w:p w:rsidR="00A403BA" w:rsidRPr="004A6752" w:rsidRDefault="00A403BA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El consumo actual de leña es de 6.2 millones de metros cúbicos, que supera con amplio </w:t>
      </w:r>
      <w:r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margen a los 133 mil metros cúbicos de madera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en rollo que se destina para la industria, </w:t>
      </w:r>
      <w:r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lastRenderedPageBreak/>
        <w:t>en madera de construcción, muebles y artesanías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. El consumo per cápita de leña muestra una tendencia a la reducción, pasando de 1.36 m</w:t>
      </w:r>
      <w:r w:rsidRPr="004A6752">
        <w:rPr>
          <w:rFonts w:ascii="Courier New" w:hAnsi="Courier New" w:cs="Courier New"/>
          <w:spacing w:val="-10"/>
          <w:sz w:val="35"/>
          <w:szCs w:val="35"/>
          <w:vertAlign w:val="superscript"/>
          <w:lang w:val="es-NI"/>
        </w:rPr>
        <w:t>3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/cápita en 1990 a 0.99 m</w:t>
      </w:r>
      <w:r w:rsidRPr="004A6752">
        <w:rPr>
          <w:rFonts w:ascii="Courier New" w:hAnsi="Courier New" w:cs="Courier New"/>
          <w:spacing w:val="-10"/>
          <w:sz w:val="35"/>
          <w:szCs w:val="35"/>
          <w:vertAlign w:val="superscript"/>
          <w:lang w:val="es-NI"/>
        </w:rPr>
        <w:t>3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/cápita en el </w:t>
      </w:r>
      <w:r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2017, mostrando una reducción del 27%, efecto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de consumo de gas licuado y </w:t>
      </w:r>
      <w:r w:rsidR="00E468AF" w:rsidRPr="00E75241">
        <w:rPr>
          <w:rFonts w:ascii="Courier New" w:hAnsi="Courier New" w:cs="Courier New"/>
          <w:spacing w:val="-24"/>
          <w:sz w:val="35"/>
          <w:szCs w:val="35"/>
          <w:lang w:val="es-NI"/>
        </w:rPr>
        <w:t>la electrificación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, lo cual impacta positivamente en la masa boscosa.</w:t>
      </w:r>
    </w:p>
    <w:p w:rsidR="003C4844" w:rsidRPr="004A6752" w:rsidRDefault="003C484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E75241">
        <w:rPr>
          <w:rFonts w:ascii="Courier New" w:hAnsi="Courier New" w:cs="Courier New"/>
          <w:spacing w:val="-36"/>
          <w:sz w:val="35"/>
          <w:szCs w:val="35"/>
          <w:lang w:val="es-NI"/>
        </w:rPr>
        <w:t>El manejo forestal tecnificado ha ido en aumento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, de tal manera que los Planes Generales de Manejo Forestal</w:t>
      </w:r>
      <w:r w:rsidR="00996A97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(PGM)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los Planes Operativos Anuales</w:t>
      </w:r>
      <w:r w:rsidR="00237DA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(POA)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996A97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han pasado de </w:t>
      </w:r>
      <w:r w:rsidR="00237DA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938 hectáreas </w:t>
      </w:r>
      <w:r w:rsidR="00237DA3" w:rsidRPr="00E75241">
        <w:rPr>
          <w:rFonts w:ascii="Courier New" w:hAnsi="Courier New" w:cs="Courier New"/>
          <w:spacing w:val="-32"/>
          <w:sz w:val="35"/>
          <w:szCs w:val="35"/>
          <w:lang w:val="es-NI"/>
        </w:rPr>
        <w:t>anuales en 1992 a 4.513 ha anuales bajo manejo</w:t>
      </w:r>
      <w:r w:rsidR="00E75241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en 2016.</w:t>
      </w:r>
    </w:p>
    <w:p w:rsidR="00895709" w:rsidRPr="004A6752" w:rsidRDefault="008957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La titulación de los territorios indígenas y afrodescendientes, con una superficie mayor a los 37 mil kilómetros cuadrados, ha tenido un fuerte impacto en la conserva</w:t>
      </w:r>
      <w:r w:rsidR="0058334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ción de los bosques, ya que el 6</w:t>
      </w:r>
      <w:r w:rsidR="00237DA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1% de los 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mismos</w:t>
      </w:r>
      <w:r w:rsidR="0058334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tiene algún tipo de bosques, contrastando con el </w:t>
      </w:r>
      <w:r w:rsidR="0058334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lastRenderedPageBreak/>
        <w:t>mínimo uso agropecuario. Estos territo</w:t>
      </w:r>
      <w:r w:rsidR="00237DA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rios </w:t>
      </w:r>
      <w:r w:rsidR="00237DA3"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presentan una reducción de la cobertura boscosa</w:t>
      </w:r>
      <w:r w:rsidR="00237DA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solo un</w:t>
      </w:r>
      <w:r w:rsidR="0058334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20%, co</w:t>
      </w:r>
      <w:r w:rsidR="00237DA3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mparada con la existente </w:t>
      </w:r>
      <w:r w:rsidR="00237DA3" w:rsidRPr="0094103A">
        <w:rPr>
          <w:rFonts w:ascii="Courier New" w:hAnsi="Courier New" w:cs="Courier New"/>
          <w:spacing w:val="-40"/>
          <w:sz w:val="35"/>
          <w:szCs w:val="35"/>
          <w:lang w:val="es-NI"/>
        </w:rPr>
        <w:t>hace cuatro décadas</w:t>
      </w:r>
      <w:r w:rsidR="00583341" w:rsidRPr="0094103A">
        <w:rPr>
          <w:rFonts w:ascii="Courier New" w:hAnsi="Courier New" w:cs="Courier New"/>
          <w:spacing w:val="-40"/>
          <w:sz w:val="35"/>
          <w:szCs w:val="35"/>
          <w:lang w:val="es-NI"/>
        </w:rPr>
        <w:t>, lo que confirma los beneficios</w:t>
      </w:r>
      <w:r w:rsidR="0058334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583341"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de la titulación sobre los bosques comunitarios</w:t>
      </w:r>
      <w:r w:rsidR="0058334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.</w:t>
      </w:r>
    </w:p>
    <w:p w:rsidR="00CB3174" w:rsidRPr="004A6752" w:rsidRDefault="00CB317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Los incendios forestales que recurrentemente han sido una grave amenaza para nuestros bosques, se han reducido drásticamente en el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período de 2007-2016, pasando de 1,257 eventos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al inicio del período a solo 197 en 2016. En términos de áreas, la reducción también ha sido sustancial, pasando de 5</w:t>
      </w:r>
      <w:r w:rsidR="001F1C9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6 mil hectáreas de bosques quemados</w:t>
      </w:r>
      <w:r w:rsidR="00E76CBC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 40 mil hectáreas en 2016, lo cual ha permitido la recuperación de muchos ecosistemas forestales. </w:t>
      </w:r>
    </w:p>
    <w:p w:rsidR="00895709" w:rsidRPr="004A6752" w:rsidRDefault="008F5B31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Las iniciativas de plantaciones forestales, tanto del sector público como el privado, arrojan una cifra de 70.000 hectáreas de </w:t>
      </w:r>
      <w:r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>bosques plantados. El sector privado, aglutinado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en la Asociación Nacional de Reforestadores</w:t>
      </w:r>
      <w:r w:rsidR="00D51A25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D51A25"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lastRenderedPageBreak/>
        <w:t>(CONFOR)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, acumula un área de 32,000 hectáreas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, con inversiones que superan los 1</w:t>
      </w:r>
      <w:r w:rsidR="00D114A1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5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0 millones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de dólares. Varias de estas empresas </w:t>
      </w:r>
      <w:proofErr w:type="spellStart"/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reforest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a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doras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han iniciado el aprovechamiento, indu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s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trialización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expor</w:t>
      </w:r>
      <w:r w:rsidR="00D51A25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tación de los primeros raleos en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estas plantaciones.</w:t>
      </w:r>
    </w:p>
    <w:p w:rsidR="008F5B31" w:rsidRPr="004A6752" w:rsidRDefault="008F5B31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Es necesario mencionar que, ini</w:t>
      </w:r>
      <w:r w:rsidR="00D51A25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ciativas </w:t>
      </w:r>
      <w:r w:rsidR="00D51A25"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>principalmente gremiales</w:t>
      </w:r>
      <w:r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>, comienzan a desarrollar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programas agroforestales y </w:t>
      </w:r>
      <w:proofErr w:type="spellStart"/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silvopastoriles</w:t>
      </w:r>
      <w:proofErr w:type="spellEnd"/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 en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fincas, lo que ha incentivado a l</w:t>
      </w:r>
      <w:r w:rsidR="00D51A25"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os propietarios</w:t>
      </w:r>
      <w:r w:rsidR="00D51A25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las mismas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 recuperar actividades fore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tales que, no solo protegen los suelos y aguas, sino que impactan en la productividad </w:t>
      </w: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de sector</w:t>
      </w:r>
      <w:r w:rsidR="00D51A25"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, con técnicas cada día más convincentes</w:t>
      </w:r>
      <w:r w:rsidR="00D51A25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D51A25"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>de los beneficios económicos de la implementación</w:t>
      </w:r>
      <w:r w:rsidR="00D51A25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estas prácticas.</w:t>
      </w:r>
    </w:p>
    <w:p w:rsidR="00676768" w:rsidRPr="004A6752" w:rsidRDefault="00676768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Actualmente el Gobierno está gestionando un Fondo Nacional de Inversión Forestal para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acelerar la </w:t>
      </w:r>
      <w:proofErr w:type="spellStart"/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forestería</w:t>
      </w:r>
      <w:proofErr w:type="spellEnd"/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 comunitaria</w:t>
      </w:r>
      <w:r w:rsidR="00996A0E"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, indígenas</w:t>
      </w:r>
      <w:r w:rsidR="00996A0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</w:t>
      </w:r>
      <w:r w:rsidR="00996A0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lastRenderedPageBreak/>
        <w:t xml:space="preserve">empresas, proyectos agroforestales y </w:t>
      </w:r>
      <w:proofErr w:type="spellStart"/>
      <w:r w:rsidR="00996A0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silv</w:t>
      </w:r>
      <w:r w:rsidR="00996A0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o</w:t>
      </w:r>
      <w:r w:rsidR="00996A0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pastoriles</w:t>
      </w:r>
      <w:proofErr w:type="spellEnd"/>
      <w:r w:rsidR="00996A0E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así como las plantaciones.</w:t>
      </w:r>
    </w:p>
    <w:p w:rsidR="00B63033" w:rsidRPr="004A6752" w:rsidRDefault="00B63033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Nicaragua cuenta con una Estrategia de Reducción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de Emisiones Provenientes de la Deforestación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Degradación de los Bosques (ENDE-REDD+), elaborada por MARENA, en consulta con todos los protagonistas relevantes, la cual tiene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como objetivo enfrentar las causas de la def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o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restación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degradación de los bosques. De igual manera, permite el acceso a recursos de mecanismos internacionales sobre bosques y cambio climático, para la implementación de programas y proyectos en beneficio de las comunidades que conservan y han conservado los bosques para su sobrevivencia.</w:t>
      </w:r>
    </w:p>
    <w:p w:rsidR="00491D16" w:rsidRPr="004A6752" w:rsidRDefault="00491D16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Nicaragua ha logrado un acuerdo con programa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de reducción de emisiones del Fondo Cooperativo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de los Bosques (FCPF), para reducir las emisiones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provocadas por la deforestación y degradación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>de los bosques, hasta por 1</w:t>
      </w:r>
      <w:r w:rsidR="0007079C"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>1</w:t>
      </w:r>
      <w:r w:rsidRPr="0094103A">
        <w:rPr>
          <w:rFonts w:ascii="Courier New" w:hAnsi="Courier New" w:cs="Courier New"/>
          <w:spacing w:val="-36"/>
          <w:sz w:val="35"/>
          <w:szCs w:val="35"/>
          <w:lang w:val="es-NI"/>
        </w:rPr>
        <w:t xml:space="preserve"> millones de toneladas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lastRenderedPageBreak/>
        <w:t>de CO</w:t>
      </w:r>
      <w:r w:rsidRPr="0094103A">
        <w:rPr>
          <w:rFonts w:ascii="Courier New" w:hAnsi="Courier New" w:cs="Courier New"/>
          <w:spacing w:val="-24"/>
          <w:sz w:val="35"/>
          <w:szCs w:val="35"/>
          <w:vertAlign w:val="superscript"/>
          <w:lang w:val="es-NI"/>
        </w:rPr>
        <w:t>2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, a ser implementado en la Costa Caribe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del país, así como en dos grandes reservas biológicas. </w:t>
      </w:r>
    </w:p>
    <w:p w:rsidR="00161408" w:rsidRPr="004A6752" w:rsidRDefault="00491D16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Este programa va dirigido a las </w:t>
      </w:r>
      <w:r w:rsidR="00D161AA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Comunidades </w:t>
      </w:r>
      <w:r w:rsidR="00D161AA" w:rsidRPr="0094103A">
        <w:rPr>
          <w:rFonts w:ascii="Courier New" w:hAnsi="Courier New" w:cs="Courier New"/>
          <w:spacing w:val="-44"/>
          <w:sz w:val="35"/>
          <w:szCs w:val="35"/>
          <w:lang w:val="es-NI"/>
        </w:rPr>
        <w:t xml:space="preserve">Indígenas </w:t>
      </w:r>
      <w:r w:rsidR="00D161AA">
        <w:rPr>
          <w:rFonts w:ascii="Courier New" w:hAnsi="Courier New" w:cs="Courier New"/>
          <w:spacing w:val="-44"/>
          <w:sz w:val="35"/>
          <w:szCs w:val="35"/>
          <w:lang w:val="es-NI"/>
        </w:rPr>
        <w:t>y</w:t>
      </w:r>
      <w:r w:rsidR="00D161AA" w:rsidRPr="0094103A">
        <w:rPr>
          <w:rFonts w:ascii="Courier New" w:hAnsi="Courier New" w:cs="Courier New"/>
          <w:spacing w:val="-44"/>
          <w:sz w:val="35"/>
          <w:szCs w:val="35"/>
          <w:lang w:val="es-NI"/>
        </w:rPr>
        <w:t xml:space="preserve"> Afrodescendientes, </w:t>
      </w:r>
      <w:r w:rsidRPr="0094103A">
        <w:rPr>
          <w:rFonts w:ascii="Courier New" w:hAnsi="Courier New" w:cs="Courier New"/>
          <w:spacing w:val="-44"/>
          <w:sz w:val="35"/>
          <w:szCs w:val="35"/>
          <w:lang w:val="es-NI"/>
        </w:rPr>
        <w:t>Gobiernos Regionales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y Territoriales Indígenas (GTI), cooperativas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, </w:t>
      </w:r>
      <w:r w:rsidRPr="00D161AA">
        <w:rPr>
          <w:rFonts w:ascii="Courier New" w:hAnsi="Courier New" w:cs="Courier New"/>
          <w:sz w:val="35"/>
          <w:szCs w:val="35"/>
          <w:lang w:val="es-NI"/>
        </w:rPr>
        <w:t>así como pequeños y grandes productores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agropecuarios. Los participantes recibirán incentivos contra resultados hasta por 55 millones de dólares, al cumplir en cinco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años sus compromisos de reducción de emisiones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por reforestación. </w:t>
      </w:r>
    </w:p>
    <w:p w:rsidR="0093531D" w:rsidRPr="004A6752" w:rsidRDefault="0093531D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Nicaragua ha definido “reforestación”</w:t>
      </w:r>
      <w:r w:rsidR="0094103A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como compuesto </w:t>
      </w:r>
      <w:proofErr w:type="gramStart"/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de :</w:t>
      </w:r>
      <w:proofErr w:type="gramEnd"/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árboles, bambú, café (arábiga o robusta), cacao y hule. Todas son plantas </w:t>
      </w:r>
      <w:proofErr w:type="spellStart"/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semiperennes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que capturan gases de efecto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invernadero. Dicha definición ha sido aceptada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por el Banco Mundial y la Sociedad del Carbono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del Bosque como legítimo, para el proyecto de secuestrar 11 millones de toneladas de </w:t>
      </w: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lastRenderedPageBreak/>
        <w:t>gases de efecto invernadero y los US$ 55 millones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incentivos.</w:t>
      </w:r>
    </w:p>
    <w:p w:rsidR="00020A70" w:rsidRPr="004A6752" w:rsidRDefault="00161408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En general el bosque latifoliado no es afectado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por plagas y enfermedades, no así los bosques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coníferas, los que han sido severamente </w:t>
      </w:r>
      <w:r w:rsidRPr="0094103A">
        <w:rPr>
          <w:rFonts w:ascii="Courier New" w:hAnsi="Courier New" w:cs="Courier New"/>
          <w:spacing w:val="-44"/>
          <w:sz w:val="35"/>
          <w:szCs w:val="35"/>
          <w:lang w:val="es-NI"/>
        </w:rPr>
        <w:t>atacados por el gorgojo descortezador (</w:t>
      </w:r>
      <w:proofErr w:type="spellStart"/>
      <w:r w:rsidRPr="0094103A">
        <w:rPr>
          <w:rFonts w:ascii="Courier New" w:hAnsi="Courier New" w:cs="Courier New"/>
          <w:i/>
          <w:spacing w:val="-44"/>
          <w:sz w:val="35"/>
          <w:szCs w:val="35"/>
          <w:lang w:val="es-NI"/>
        </w:rPr>
        <w:t>Dendroctonus</w:t>
      </w:r>
      <w:proofErr w:type="spellEnd"/>
      <w:r w:rsidRPr="004A6752">
        <w:rPr>
          <w:rFonts w:ascii="Courier New" w:hAnsi="Courier New" w:cs="Courier New"/>
          <w:i/>
          <w:spacing w:val="-10"/>
          <w:sz w:val="35"/>
          <w:szCs w:val="35"/>
          <w:lang w:val="es-NI"/>
        </w:rPr>
        <w:t xml:space="preserve"> </w:t>
      </w:r>
      <w:proofErr w:type="spellStart"/>
      <w:r w:rsidRPr="004A6752">
        <w:rPr>
          <w:rFonts w:ascii="Courier New" w:hAnsi="Courier New" w:cs="Courier New"/>
          <w:i/>
          <w:spacing w:val="-10"/>
          <w:sz w:val="35"/>
          <w:szCs w:val="35"/>
          <w:lang w:val="es-NI"/>
        </w:rPr>
        <w:t>frontalis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). Se reporta su incidencia en el país desde el año 1964 siendo el período de 1999 al 2003 el de mayor incidencia, en los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departamentos de Chinandega, Estelí, Jinotega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, </w:t>
      </w:r>
      <w:r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>Madriz, Matagalpa y Nueva Segovia.</w:t>
      </w:r>
      <w:r w:rsidR="00812E8F" w:rsidRPr="0094103A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 A partir de</w:t>
      </w:r>
      <w:r w:rsidR="00812E8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812E8F" w:rsidRPr="0094103A">
        <w:rPr>
          <w:rFonts w:ascii="Courier New" w:hAnsi="Courier New" w:cs="Courier New"/>
          <w:spacing w:val="-44"/>
          <w:sz w:val="35"/>
          <w:szCs w:val="35"/>
          <w:lang w:val="es-NI"/>
        </w:rPr>
        <w:t>estos brotes de plagas el Gobierno de Reconciliación</w:t>
      </w:r>
      <w:r w:rsidR="00812E8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812E8F" w:rsidRPr="0094103A">
        <w:rPr>
          <w:rFonts w:ascii="Courier New" w:hAnsi="Courier New" w:cs="Courier New"/>
          <w:spacing w:val="-44"/>
          <w:sz w:val="35"/>
          <w:szCs w:val="35"/>
          <w:lang w:val="es-NI"/>
        </w:rPr>
        <w:t>y Unidad Nacional impulsó con los protagonistas</w:t>
      </w:r>
      <w:r w:rsidR="00812E8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</w:t>
      </w:r>
      <w:r w:rsidR="00812E8F"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la región un plan de manejo de la plaga y un plan</w:t>
      </w:r>
      <w:r w:rsidR="00812E8F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Buenas Prácticas de Conservación de los Bosques de Pino, con excelentes resultados. </w:t>
      </w:r>
    </w:p>
    <w:p w:rsidR="00DA0FF3" w:rsidRPr="004A6752" w:rsidRDefault="003D7FF4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2" w:name="_Toc53067587"/>
      <w:r w:rsidRPr="004A6752">
        <w:rPr>
          <w:rFonts w:ascii="Courier New" w:hAnsi="Courier New" w:cs="Courier New"/>
          <w:spacing w:val="-10"/>
          <w:sz w:val="35"/>
          <w:szCs w:val="35"/>
        </w:rPr>
        <w:t>SISTEMA NACIONAL</w:t>
      </w:r>
      <w:r w:rsidR="0094103A">
        <w:rPr>
          <w:rFonts w:ascii="Courier New" w:hAnsi="Courier New" w:cs="Courier New"/>
          <w:spacing w:val="-10"/>
          <w:sz w:val="35"/>
          <w:szCs w:val="35"/>
        </w:rPr>
        <w:br/>
      </w:r>
      <w:r w:rsidRPr="004A6752">
        <w:rPr>
          <w:rFonts w:ascii="Courier New" w:hAnsi="Courier New" w:cs="Courier New"/>
          <w:spacing w:val="-10"/>
          <w:sz w:val="35"/>
          <w:szCs w:val="35"/>
        </w:rPr>
        <w:t>DE ÁREAS PROTEGIDAS</w:t>
      </w:r>
      <w:r w:rsidR="0094103A">
        <w:rPr>
          <w:rFonts w:ascii="Courier New" w:hAnsi="Courier New" w:cs="Courier New"/>
          <w:spacing w:val="-10"/>
          <w:sz w:val="35"/>
          <w:szCs w:val="35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</w:rPr>
        <w:t>(SINAP)</w:t>
      </w:r>
      <w:bookmarkEnd w:id="2"/>
    </w:p>
    <w:p w:rsidR="00D51A25" w:rsidRDefault="00DA0FF3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El Sistema Nacional de Áreas Protegidas (SINAP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) </w:t>
      </w:r>
      <w:r w:rsidRPr="0094103A">
        <w:rPr>
          <w:rFonts w:ascii="Courier New" w:hAnsi="Courier New" w:cs="Courier New"/>
          <w:spacing w:val="-32"/>
          <w:sz w:val="35"/>
          <w:szCs w:val="35"/>
          <w:lang w:val="es-NI"/>
        </w:rPr>
        <w:t>de Nicaragua, representa el 25.5% del territorio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lastRenderedPageBreak/>
        <w:t>nacional, con una superficie de 3</w:t>
      </w:r>
      <w:proofErr w:type="gramStart"/>
      <w:r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>,330,521</w:t>
      </w:r>
      <w:proofErr w:type="gramEnd"/>
      <w:r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 xml:space="preserve"> has.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456995">
        <w:rPr>
          <w:rFonts w:ascii="Courier New" w:hAnsi="Courier New" w:cs="Courier New"/>
          <w:sz w:val="35"/>
          <w:szCs w:val="35"/>
          <w:lang w:val="es-NI"/>
        </w:rPr>
        <w:t>constituido por 72 áreas protegidas, (64 terrestres</w:t>
      </w:r>
      <w:r w:rsidRPr="00E33051">
        <w:rPr>
          <w:rFonts w:ascii="Courier New" w:hAnsi="Courier New" w:cs="Courier New"/>
          <w:spacing w:val="-40"/>
          <w:sz w:val="35"/>
          <w:szCs w:val="35"/>
          <w:lang w:val="es-NI"/>
        </w:rPr>
        <w:t xml:space="preserve"> y ocho marino-costeras) organizado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en </w:t>
      </w:r>
      <w:r w:rsidRPr="00456995">
        <w:rPr>
          <w:rFonts w:ascii="Courier New" w:hAnsi="Courier New" w:cs="Courier New"/>
          <w:sz w:val="35"/>
          <w:szCs w:val="35"/>
          <w:lang w:val="es-NI"/>
        </w:rPr>
        <w:t>nueve categorías de manejo: dos Reservas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456995">
        <w:rPr>
          <w:rFonts w:ascii="Courier New" w:hAnsi="Courier New" w:cs="Courier New"/>
          <w:sz w:val="35"/>
          <w:szCs w:val="35"/>
          <w:lang w:val="es-NI"/>
        </w:rPr>
        <w:t>Biológicas, cuatro Parques Nacionales, un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Monumento Natural, un Monumento Histórico, dos Monumentos Nacionales, seis Refugios de </w:t>
      </w:r>
      <w:r w:rsidRPr="00E33051">
        <w:rPr>
          <w:rFonts w:ascii="Courier New" w:hAnsi="Courier New" w:cs="Courier New"/>
          <w:spacing w:val="-44"/>
          <w:sz w:val="35"/>
          <w:szCs w:val="35"/>
          <w:lang w:val="es-NI"/>
        </w:rPr>
        <w:t>Vida Silvestre, dos Reservas de Recursos Genéticos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, 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55 Reservas Naturales y dos Paisajes Terrestres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y Marino Protegidos. Son parte del SINAP 111 </w:t>
      </w:r>
      <w:r w:rsidRPr="00E33051">
        <w:rPr>
          <w:rFonts w:ascii="Courier New" w:hAnsi="Courier New" w:cs="Courier New"/>
          <w:spacing w:val="-32"/>
          <w:sz w:val="35"/>
          <w:szCs w:val="35"/>
          <w:lang w:val="es-NI"/>
        </w:rPr>
        <w:t>Reservas Silvestres Privadas con una superficie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14.075,31 ha. Monitoreamos indicadores ambientales en el tema de Áreas Protegidas 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como: Áreas Protegidas Totales, Áreas Marinas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Protegidas, Áreas Terrestres Protegidas, </w:t>
      </w:r>
      <w:r w:rsidRPr="00456995">
        <w:rPr>
          <w:rFonts w:ascii="Courier New" w:hAnsi="Courier New" w:cs="Courier New"/>
          <w:sz w:val="35"/>
          <w:szCs w:val="35"/>
          <w:lang w:val="es-NI"/>
        </w:rPr>
        <w:t>Áreas con Comités de Protección, Cuido y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="00456995"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 xml:space="preserve">Resguardo, </w:t>
      </w:r>
      <w:proofErr w:type="spellStart"/>
      <w:r w:rsidR="00456995"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>Comanejo</w:t>
      </w:r>
      <w:proofErr w:type="spellEnd"/>
      <w:r w:rsidR="00456995"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 xml:space="preserve"> </w:t>
      </w:r>
      <w:r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>y Manejo Conjunto, Parques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456995">
        <w:rPr>
          <w:rFonts w:ascii="Courier New" w:hAnsi="Courier New" w:cs="Courier New"/>
          <w:spacing w:val="-28"/>
          <w:sz w:val="35"/>
          <w:szCs w:val="35"/>
          <w:lang w:val="es-NI"/>
        </w:rPr>
        <w:t>Ecológicos Municipales, Proyectos Ambientales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 Comunitarios en Áreas Protegidas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, Estado de </w:t>
      </w:r>
      <w:r w:rsidRPr="00456995">
        <w:rPr>
          <w:rFonts w:ascii="Courier New" w:hAnsi="Courier New" w:cs="Courier New"/>
          <w:spacing w:val="-20"/>
          <w:sz w:val="35"/>
          <w:szCs w:val="35"/>
          <w:lang w:val="es-NI"/>
        </w:rPr>
        <w:t>Gestión de Áreas Protegidas y Aprovechamiento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Recursos Naturales en Áreas Protegidas.</w:t>
      </w:r>
    </w:p>
    <w:p w:rsidR="00E33051" w:rsidRPr="004A6752" w:rsidRDefault="00E33051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</w:p>
    <w:p w:rsidR="009133D4" w:rsidRPr="004A6752" w:rsidRDefault="009133D4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3" w:name="_Toc53067588"/>
      <w:r w:rsidRPr="004A6752">
        <w:rPr>
          <w:rFonts w:ascii="Courier New" w:hAnsi="Courier New" w:cs="Courier New"/>
          <w:spacing w:val="-10"/>
          <w:sz w:val="35"/>
          <w:szCs w:val="35"/>
        </w:rPr>
        <w:t>BIODIVERSIDAD</w:t>
      </w:r>
      <w:r w:rsidR="000C1C1F" w:rsidRPr="004A6752">
        <w:rPr>
          <w:rFonts w:ascii="Courier New" w:hAnsi="Courier New" w:cs="Courier New"/>
          <w:spacing w:val="-10"/>
          <w:sz w:val="35"/>
          <w:szCs w:val="35"/>
        </w:rPr>
        <w:br/>
      </w:r>
      <w:r w:rsidRPr="004A6752">
        <w:rPr>
          <w:rFonts w:ascii="Courier New" w:hAnsi="Courier New" w:cs="Courier New"/>
          <w:spacing w:val="-10"/>
          <w:sz w:val="35"/>
          <w:szCs w:val="35"/>
        </w:rPr>
        <w:t>TU SOL</w:t>
      </w:r>
      <w:r w:rsidR="00D036B2" w:rsidRPr="004A6752">
        <w:rPr>
          <w:rFonts w:ascii="Courier New" w:hAnsi="Courier New" w:cs="Courier New"/>
          <w:spacing w:val="-10"/>
          <w:sz w:val="35"/>
          <w:szCs w:val="35"/>
        </w:rPr>
        <w:t>UCION BASADA EN LA NATURALEZA.</w:t>
      </w:r>
      <w:bookmarkEnd w:id="3"/>
    </w:p>
    <w:p w:rsidR="009133D4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A lo largo de los años el Gobierno de Reco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ciliación y Unidad Nacional (GRUN) ha puesto como una de sus principales prioridades a la diversidad biológica y su relación con el desarrollo humano.</w:t>
      </w:r>
    </w:p>
    <w:p w:rsidR="009133D4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ES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Para 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ES"/>
        </w:rPr>
        <w:t xml:space="preserve">las y los nicaragüenses los recursos </w:t>
      </w:r>
      <w:r w:rsidRPr="00E33051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ES"/>
        </w:rPr>
        <w:t>naturales constituyen bienes valiosos y a la vez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ES"/>
        </w:rPr>
        <w:t xml:space="preserve">, </w:t>
      </w:r>
      <w:r w:rsidRPr="00E33051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ES"/>
        </w:rPr>
        <w:t>vulnerables. En tal sentido, se han establecido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ES"/>
        </w:rPr>
        <w:t xml:space="preserve"> políticas y acciones dirigidas a garantizar el aprovechamiento y uso sostenible de la biodiversidad.</w:t>
      </w:r>
    </w:p>
    <w:p w:rsidR="009133D4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El GRUN se enfoca en fortalecer el cuido, resguardo, conservación y el uso responsable de las</w:t>
      </w:r>
      <w:r w:rsidRPr="004A6752">
        <w:rPr>
          <w:rFonts w:ascii="Courier New" w:hAnsi="Courier New" w:cs="Courier New"/>
          <w:b/>
          <w:bCs/>
          <w:spacing w:val="-10"/>
          <w:sz w:val="35"/>
          <w:szCs w:val="35"/>
          <w:lang w:val="es-NI"/>
        </w:rPr>
        <w:t xml:space="preserve"> 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NI"/>
        </w:rPr>
        <w:t>riquezas naturales de los ecosistemas y la fauna</w:t>
      </w:r>
      <w:r w:rsidRPr="004A6752">
        <w:rPr>
          <w:b/>
          <w:bCs/>
          <w:spacing w:val="-10"/>
          <w:sz w:val="35"/>
          <w:szCs w:val="35"/>
          <w:lang w:val="es-NI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silvestre mediante el enfoque de 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soluciones creativas basadas en la </w:t>
      </w:r>
      <w:r w:rsidRPr="00E33051">
        <w:rPr>
          <w:rFonts w:ascii="Courier New" w:hAnsi="Courier New" w:cs="Courier New"/>
          <w:bCs/>
          <w:spacing w:val="-24"/>
          <w:sz w:val="35"/>
          <w:szCs w:val="35"/>
          <w:lang w:val="es-NI"/>
        </w:rPr>
        <w:t>naturaleza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, </w:t>
      </w:r>
      <w:r w:rsidR="00E33051">
        <w:rPr>
          <w:rFonts w:ascii="Courier New" w:hAnsi="Courier New" w:cs="Courier New"/>
          <w:spacing w:val="-10"/>
          <w:sz w:val="35"/>
          <w:szCs w:val="35"/>
          <w:lang w:val="es-NI"/>
        </w:rPr>
        <w:br/>
      </w:r>
      <w:r w:rsidR="00E33051">
        <w:rPr>
          <w:rFonts w:ascii="Courier New" w:hAnsi="Courier New" w:cs="Courier New"/>
          <w:spacing w:val="-10"/>
          <w:sz w:val="35"/>
          <w:szCs w:val="35"/>
          <w:lang w:val="es-NI"/>
        </w:rPr>
        <w:lastRenderedPageBreak/>
        <w:br/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 xml:space="preserve">dentro del contexto del </w:t>
      </w:r>
      <w:r w:rsidRPr="00E33051">
        <w:rPr>
          <w:rFonts w:ascii="Courier New" w:hAnsi="Courier New" w:cs="Courier New"/>
          <w:bCs/>
          <w:spacing w:val="-24"/>
          <w:sz w:val="35"/>
          <w:szCs w:val="35"/>
          <w:lang w:val="es-NI"/>
        </w:rPr>
        <w:t>desarrollo sostenible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NI"/>
        </w:rPr>
        <w:t xml:space="preserve"> y </w:t>
      </w:r>
      <w:r w:rsidRPr="00E33051">
        <w:rPr>
          <w:rFonts w:ascii="Courier New" w:hAnsi="Courier New" w:cs="Courier New"/>
          <w:bCs/>
          <w:spacing w:val="-24"/>
          <w:sz w:val="35"/>
          <w:szCs w:val="35"/>
          <w:lang w:val="es-NI"/>
        </w:rPr>
        <w:t>local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, principalmente que contribuya al mejor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a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miento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de los medios de vida o alternativa socioeconómica basada en la naturaleza.</w:t>
      </w:r>
    </w:p>
    <w:p w:rsidR="009133D4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En este sentido se ha realizado una “ESTRATEGIA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</w:t>
      </w:r>
      <w:r w:rsidRPr="00E33051">
        <w:rPr>
          <w:rFonts w:ascii="Courier New" w:hAnsi="Courier New" w:cs="Courier New"/>
          <w:spacing w:val="-24"/>
          <w:sz w:val="35"/>
          <w:szCs w:val="35"/>
          <w:lang w:val="es-NI"/>
        </w:rPr>
        <w:t>NACIONAL “BIODIVERSIDAD, TU SOLUCION BASADA EN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 LA NATURALEZA”, MEDIANTE LA REPRODUCCIÓN EN CAUTIVERIO Y EL MANEJO DE ESPECIES DE FAUNA SILVESTRE PARA SU COMERCIO SOSTENIBLE”.</w:t>
      </w:r>
    </w:p>
    <w:p w:rsidR="009133D4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 xml:space="preserve">Con esta estrategia se está fortaleciendo las capacidades de 9.000 protagonistas para la reproducción en cautiverio de especies que incluye el manejo responsable de fauna </w:t>
      </w:r>
      <w:r w:rsidR="001F5E6B"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silvestre</w:t>
      </w:r>
      <w:r w:rsidRPr="004A6752">
        <w:rPr>
          <w:rFonts w:ascii="Courier New" w:hAnsi="Courier New" w:cs="Courier New"/>
          <w:spacing w:val="-10"/>
          <w:sz w:val="35"/>
          <w:szCs w:val="35"/>
          <w:lang w:val="es-NI"/>
        </w:rPr>
        <w:t>.</w:t>
      </w:r>
    </w:p>
    <w:p w:rsidR="009133D4" w:rsidRPr="004A6752" w:rsidRDefault="009133D4" w:rsidP="000C1C1F">
      <w:pPr>
        <w:tabs>
          <w:tab w:val="left" w:pos="851"/>
        </w:tabs>
        <w:spacing w:afterLines="150" w:after="360" w:line="360" w:lineRule="auto"/>
        <w:jc w:val="both"/>
        <w:rPr>
          <w:rFonts w:ascii="Courier New" w:hAnsi="Courier New" w:cs="Courier New"/>
          <w:b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>A través de diferentes lineamientos estrat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>é</w:t>
      </w:r>
      <w:r w:rsidRPr="004B4259">
        <w:rPr>
          <w:rFonts w:ascii="Courier New" w:hAnsi="Courier New" w:cs="Courier New"/>
          <w:bCs/>
          <w:color w:val="000000"/>
          <w:spacing w:val="-16"/>
          <w:sz w:val="35"/>
          <w:szCs w:val="35"/>
          <w:lang w:val="es-MX"/>
        </w:rPr>
        <w:t xml:space="preserve">gicos, </w:t>
      </w:r>
      <w:r w:rsidR="00812E8F" w:rsidRPr="004B4259">
        <w:rPr>
          <w:rFonts w:ascii="Courier New" w:hAnsi="Courier New" w:cs="Courier New"/>
          <w:spacing w:val="-16"/>
          <w:sz w:val="35"/>
          <w:szCs w:val="35"/>
          <w:lang w:val="es-MX"/>
        </w:rPr>
        <w:t>d</w:t>
      </w:r>
      <w:r w:rsidRPr="004B4259">
        <w:rPr>
          <w:rFonts w:ascii="Courier New" w:hAnsi="Courier New" w:cs="Courier New"/>
          <w:spacing w:val="-16"/>
          <w:sz w:val="35"/>
          <w:szCs w:val="35"/>
          <w:lang w:val="es-MX"/>
        </w:rPr>
        <w:t>iversificación de la producción local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rentabilidad del comercio de especies de fauna </w:t>
      </w:r>
      <w:r w:rsidR="00812E8F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Silvestre:</w:t>
      </w:r>
    </w:p>
    <w:p w:rsidR="009133D4" w:rsidRPr="004A6752" w:rsidRDefault="009133D4" w:rsidP="000C1C1F">
      <w:pPr>
        <w:pStyle w:val="Prrafodelista"/>
        <w:numPr>
          <w:ilvl w:val="0"/>
          <w:numId w:val="1"/>
        </w:numPr>
        <w:tabs>
          <w:tab w:val="left" w:pos="426"/>
        </w:tabs>
        <w:spacing w:afterLines="150" w:after="360" w:line="360" w:lineRule="auto"/>
        <w:ind w:left="426" w:hanging="426"/>
        <w:jc w:val="both"/>
        <w:rPr>
          <w:rFonts w:ascii="Courier New" w:hAnsi="Courier New" w:cs="Courier New"/>
          <w:spacing w:val="-10"/>
          <w:sz w:val="35"/>
          <w:szCs w:val="35"/>
        </w:rPr>
      </w:pPr>
      <w:r w:rsidRPr="00E33051">
        <w:rPr>
          <w:rFonts w:ascii="Courier New" w:hAnsi="Courier New" w:cs="Courier New"/>
          <w:spacing w:val="-36"/>
          <w:sz w:val="35"/>
          <w:szCs w:val="35"/>
        </w:rPr>
        <w:lastRenderedPageBreak/>
        <w:t>Se están desarrollando capacitaciones dirigidas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  <w:r w:rsidRPr="00E33051">
        <w:rPr>
          <w:rFonts w:ascii="Courier New" w:hAnsi="Courier New" w:cs="Courier New"/>
          <w:spacing w:val="-24"/>
          <w:sz w:val="35"/>
          <w:szCs w:val="35"/>
        </w:rPr>
        <w:t>a 5,000 comunitarios para la implementación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de prácticas y tecnologías para el manejo y la reproducción en cautiverio de fauna silvestre a nivel comunitario.</w:t>
      </w:r>
    </w:p>
    <w:p w:rsidR="009133D4" w:rsidRPr="004A6752" w:rsidRDefault="009133D4" w:rsidP="000C1C1F">
      <w:pPr>
        <w:pStyle w:val="Prrafodelista"/>
        <w:tabs>
          <w:tab w:val="left" w:pos="426"/>
        </w:tabs>
        <w:spacing w:afterLines="150" w:after="360" w:line="360" w:lineRule="auto"/>
        <w:ind w:left="426"/>
        <w:jc w:val="both"/>
        <w:rPr>
          <w:rFonts w:ascii="Courier New" w:hAnsi="Courier New" w:cs="Courier New"/>
          <w:spacing w:val="-10"/>
          <w:sz w:val="35"/>
          <w:szCs w:val="35"/>
        </w:rPr>
      </w:pPr>
    </w:p>
    <w:p w:rsidR="009133D4" w:rsidRPr="004A6752" w:rsidRDefault="009133D4" w:rsidP="000C1C1F">
      <w:pPr>
        <w:pStyle w:val="Prrafodelista"/>
        <w:numPr>
          <w:ilvl w:val="0"/>
          <w:numId w:val="1"/>
        </w:numPr>
        <w:tabs>
          <w:tab w:val="left" w:pos="426"/>
        </w:tabs>
        <w:spacing w:afterLines="150" w:after="360" w:line="360" w:lineRule="auto"/>
        <w:ind w:left="426" w:hanging="426"/>
        <w:jc w:val="both"/>
        <w:rPr>
          <w:rFonts w:ascii="Courier New" w:hAnsi="Courier New" w:cs="Courier New"/>
          <w:spacing w:val="-10"/>
          <w:sz w:val="35"/>
          <w:szCs w:val="35"/>
        </w:rPr>
      </w:pPr>
      <w:r w:rsidRPr="00E33051">
        <w:rPr>
          <w:rFonts w:ascii="Courier New" w:hAnsi="Courier New" w:cs="Courier New"/>
          <w:spacing w:val="-24"/>
          <w:sz w:val="35"/>
          <w:szCs w:val="35"/>
        </w:rPr>
        <w:t xml:space="preserve">Se están promoviendo </w:t>
      </w:r>
      <w:r w:rsidRPr="00E33051">
        <w:rPr>
          <w:rFonts w:ascii="Courier New" w:hAnsi="Courier New" w:cs="Courier New"/>
          <w:bCs/>
          <w:spacing w:val="-24"/>
          <w:sz w:val="35"/>
          <w:szCs w:val="35"/>
        </w:rPr>
        <w:t>62 nuevos zoocriaderos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  <w:r w:rsidRPr="004A6752">
        <w:rPr>
          <w:rFonts w:ascii="Courier New" w:hAnsi="Courier New" w:cs="Courier New"/>
          <w:bCs/>
          <w:spacing w:val="-10"/>
          <w:sz w:val="35"/>
          <w:szCs w:val="35"/>
        </w:rPr>
        <w:t>de referencia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a nivel nacional acorde con </w:t>
      </w:r>
      <w:r w:rsidRPr="00E33051">
        <w:rPr>
          <w:rFonts w:ascii="Courier New" w:hAnsi="Courier New" w:cs="Courier New"/>
          <w:spacing w:val="-32"/>
          <w:sz w:val="35"/>
          <w:szCs w:val="35"/>
        </w:rPr>
        <w:t>las características ecológicas propias de cada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  <w:r w:rsidRPr="00E33051">
        <w:rPr>
          <w:rFonts w:ascii="Courier New" w:hAnsi="Courier New" w:cs="Courier New"/>
          <w:spacing w:val="-36"/>
          <w:sz w:val="35"/>
          <w:szCs w:val="35"/>
        </w:rPr>
        <w:t xml:space="preserve">región principalmente de </w:t>
      </w:r>
      <w:proofErr w:type="spellStart"/>
      <w:r w:rsidRPr="00E33051">
        <w:rPr>
          <w:rFonts w:ascii="Courier New" w:hAnsi="Courier New" w:cs="Courier New"/>
          <w:spacing w:val="-36"/>
          <w:sz w:val="35"/>
          <w:szCs w:val="35"/>
        </w:rPr>
        <w:t>cuajipales</w:t>
      </w:r>
      <w:proofErr w:type="spellEnd"/>
      <w:r w:rsidRPr="00E33051">
        <w:rPr>
          <w:rFonts w:ascii="Courier New" w:hAnsi="Courier New" w:cs="Courier New"/>
          <w:spacing w:val="-36"/>
          <w:sz w:val="35"/>
          <w:szCs w:val="35"/>
        </w:rPr>
        <w:t>, codorniz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, </w:t>
      </w:r>
      <w:r w:rsidRPr="00E33051">
        <w:rPr>
          <w:rFonts w:ascii="Courier New" w:hAnsi="Courier New" w:cs="Courier New"/>
          <w:spacing w:val="-24"/>
          <w:sz w:val="35"/>
          <w:szCs w:val="35"/>
        </w:rPr>
        <w:t>iguanas, garrobos, tortugas, guardatinajas</w:t>
      </w:r>
      <w:r w:rsidRPr="004A6752">
        <w:rPr>
          <w:rFonts w:ascii="Courier New" w:hAnsi="Courier New" w:cs="Courier New"/>
          <w:spacing w:val="-10"/>
          <w:sz w:val="35"/>
          <w:szCs w:val="35"/>
        </w:rPr>
        <w:t>, camarón.</w:t>
      </w:r>
    </w:p>
    <w:p w:rsidR="009133D4" w:rsidRPr="004A6752" w:rsidRDefault="009133D4" w:rsidP="000C1C1F">
      <w:pPr>
        <w:pStyle w:val="Prrafodelista"/>
        <w:spacing w:afterLines="150" w:after="360" w:line="360" w:lineRule="auto"/>
        <w:rPr>
          <w:rFonts w:ascii="Courier New" w:hAnsi="Courier New" w:cs="Courier New"/>
          <w:spacing w:val="-10"/>
          <w:sz w:val="35"/>
          <w:szCs w:val="35"/>
        </w:rPr>
      </w:pPr>
    </w:p>
    <w:p w:rsidR="009133D4" w:rsidRPr="004A6752" w:rsidRDefault="009133D4" w:rsidP="000C1C1F">
      <w:pPr>
        <w:pStyle w:val="Prrafodelista"/>
        <w:numPr>
          <w:ilvl w:val="0"/>
          <w:numId w:val="1"/>
        </w:numPr>
        <w:tabs>
          <w:tab w:val="left" w:pos="426"/>
        </w:tabs>
        <w:spacing w:afterLines="150" w:after="360" w:line="360" w:lineRule="auto"/>
        <w:ind w:left="426" w:hanging="426"/>
        <w:jc w:val="both"/>
        <w:rPr>
          <w:rFonts w:ascii="Courier New" w:hAnsi="Courier New" w:cs="Courier New"/>
          <w:spacing w:val="-10"/>
          <w:sz w:val="35"/>
          <w:szCs w:val="35"/>
        </w:rPr>
      </w:pPr>
      <w:r w:rsidRPr="00E33051">
        <w:rPr>
          <w:rFonts w:ascii="Courier New" w:hAnsi="Courier New" w:cs="Courier New"/>
          <w:spacing w:val="-24"/>
          <w:sz w:val="35"/>
          <w:szCs w:val="35"/>
        </w:rPr>
        <w:t xml:space="preserve">Se desarrollan capacitaciones a </w:t>
      </w:r>
      <w:r w:rsidRPr="00E33051">
        <w:rPr>
          <w:rFonts w:ascii="Courier New" w:hAnsi="Courier New" w:cs="Courier New"/>
          <w:bCs/>
          <w:spacing w:val="-24"/>
          <w:sz w:val="35"/>
          <w:szCs w:val="35"/>
        </w:rPr>
        <w:t>1,500 prot</w:t>
      </w:r>
      <w:r w:rsidRPr="00E33051">
        <w:rPr>
          <w:rFonts w:ascii="Courier New" w:hAnsi="Courier New" w:cs="Courier New"/>
          <w:bCs/>
          <w:spacing w:val="-24"/>
          <w:sz w:val="35"/>
          <w:szCs w:val="35"/>
        </w:rPr>
        <w:t>a</w:t>
      </w:r>
      <w:r w:rsidRPr="00E33051">
        <w:rPr>
          <w:rFonts w:ascii="Courier New" w:hAnsi="Courier New" w:cs="Courier New"/>
          <w:bCs/>
          <w:spacing w:val="-24"/>
          <w:sz w:val="35"/>
          <w:szCs w:val="35"/>
        </w:rPr>
        <w:t>gonistas</w:t>
      </w:r>
      <w:r w:rsidRPr="004A6752">
        <w:rPr>
          <w:rFonts w:ascii="Courier New" w:hAnsi="Courier New" w:cs="Courier New"/>
          <w:bCs/>
          <w:spacing w:val="-10"/>
          <w:sz w:val="35"/>
          <w:szCs w:val="35"/>
        </w:rPr>
        <w:t xml:space="preserve"> </w:t>
      </w:r>
      <w:r w:rsidRPr="00E33051">
        <w:rPr>
          <w:rFonts w:ascii="Courier New" w:hAnsi="Courier New" w:cs="Courier New"/>
          <w:bCs/>
          <w:spacing w:val="-24"/>
          <w:sz w:val="35"/>
          <w:szCs w:val="35"/>
        </w:rPr>
        <w:t>en métodos y tecnologías eficientes</w:t>
      </w:r>
      <w:r w:rsidRPr="004A6752">
        <w:rPr>
          <w:rFonts w:ascii="Courier New" w:hAnsi="Courier New" w:cs="Courier New"/>
          <w:bCs/>
          <w:spacing w:val="-10"/>
          <w:sz w:val="35"/>
          <w:szCs w:val="35"/>
        </w:rPr>
        <w:t xml:space="preserve"> y ambientalmente seguras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para el manejo y </w:t>
      </w:r>
      <w:r w:rsidRPr="00E33051">
        <w:rPr>
          <w:rFonts w:ascii="Courier New" w:hAnsi="Courier New" w:cs="Courier New"/>
          <w:spacing w:val="-36"/>
          <w:sz w:val="35"/>
          <w:szCs w:val="35"/>
        </w:rPr>
        <w:t>reproducción en cautiverio de fauna silvestre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para asegurar bajos niveles de mortalidad, incrementar la productividad y reducir los efectos de la variabilidad y el Cambio Climático.</w:t>
      </w:r>
    </w:p>
    <w:p w:rsidR="009133D4" w:rsidRPr="004A6752" w:rsidRDefault="009133D4" w:rsidP="000C1C1F">
      <w:pPr>
        <w:pStyle w:val="Prrafodelista"/>
        <w:spacing w:afterLines="150" w:after="360" w:line="360" w:lineRule="auto"/>
        <w:rPr>
          <w:rFonts w:ascii="Courier New" w:hAnsi="Courier New" w:cs="Courier New"/>
          <w:spacing w:val="-10"/>
          <w:sz w:val="35"/>
          <w:szCs w:val="35"/>
        </w:rPr>
      </w:pPr>
    </w:p>
    <w:p w:rsidR="009133D4" w:rsidRPr="004A6752" w:rsidRDefault="009133D4" w:rsidP="000C1C1F">
      <w:pPr>
        <w:pStyle w:val="Prrafodelista"/>
        <w:numPr>
          <w:ilvl w:val="0"/>
          <w:numId w:val="1"/>
        </w:numPr>
        <w:tabs>
          <w:tab w:val="left" w:pos="426"/>
        </w:tabs>
        <w:spacing w:afterLines="150" w:after="360" w:line="360" w:lineRule="auto"/>
        <w:ind w:left="426" w:hanging="426"/>
        <w:jc w:val="both"/>
        <w:rPr>
          <w:rFonts w:ascii="Courier New" w:hAnsi="Courier New" w:cs="Courier New"/>
          <w:spacing w:val="-10"/>
          <w:sz w:val="35"/>
          <w:szCs w:val="35"/>
        </w:rPr>
      </w:pPr>
      <w:r w:rsidRPr="004A6752">
        <w:rPr>
          <w:rFonts w:ascii="Courier New" w:hAnsi="Courier New" w:cs="Courier New"/>
          <w:spacing w:val="-10"/>
          <w:sz w:val="35"/>
          <w:szCs w:val="35"/>
        </w:rPr>
        <w:lastRenderedPageBreak/>
        <w:t xml:space="preserve">Se fortalecen las Capacidades técnicas de </w:t>
      </w:r>
      <w:r w:rsidRPr="00E33051">
        <w:rPr>
          <w:rFonts w:ascii="Courier New" w:hAnsi="Courier New" w:cs="Courier New"/>
          <w:spacing w:val="-40"/>
          <w:sz w:val="35"/>
          <w:szCs w:val="35"/>
        </w:rPr>
        <w:t>2,000 productores</w:t>
      </w:r>
      <w:r w:rsidRPr="00E33051">
        <w:rPr>
          <w:rFonts w:ascii="Courier New" w:hAnsi="Courier New" w:cs="Courier New"/>
          <w:b/>
          <w:spacing w:val="-40"/>
          <w:sz w:val="35"/>
          <w:szCs w:val="35"/>
        </w:rPr>
        <w:t xml:space="preserve"> </w:t>
      </w:r>
      <w:r w:rsidRPr="00E33051">
        <w:rPr>
          <w:rFonts w:ascii="Courier New" w:hAnsi="Courier New" w:cs="Courier New"/>
          <w:spacing w:val="-40"/>
          <w:sz w:val="35"/>
          <w:szCs w:val="35"/>
        </w:rPr>
        <w:t>sobre el marco legal ambiental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para el manejo y reproducción de la fauna </w:t>
      </w:r>
      <w:r w:rsidRPr="00E33051">
        <w:rPr>
          <w:rFonts w:ascii="Courier New" w:hAnsi="Courier New" w:cs="Courier New"/>
          <w:spacing w:val="-24"/>
          <w:sz w:val="35"/>
          <w:szCs w:val="35"/>
        </w:rPr>
        <w:t>silvestre para garantizar que estos sistemas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  <w:r w:rsidRPr="00E33051">
        <w:rPr>
          <w:rFonts w:ascii="Courier New" w:hAnsi="Courier New" w:cs="Courier New"/>
          <w:spacing w:val="-24"/>
          <w:sz w:val="35"/>
          <w:szCs w:val="35"/>
        </w:rPr>
        <w:t>se realicen en cumplimento a los requisitos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y </w:t>
      </w:r>
      <w:r w:rsidRPr="00E33051">
        <w:rPr>
          <w:rFonts w:ascii="Courier New" w:hAnsi="Courier New" w:cs="Courier New"/>
          <w:spacing w:val="-32"/>
          <w:sz w:val="35"/>
          <w:szCs w:val="35"/>
        </w:rPr>
        <w:t>procedimientos establecidos por la institución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competente. </w:t>
      </w:r>
    </w:p>
    <w:p w:rsidR="009133D4" w:rsidRPr="004A6752" w:rsidRDefault="009133D4" w:rsidP="000C1C1F">
      <w:pPr>
        <w:pStyle w:val="Prrafodelista"/>
        <w:spacing w:afterLines="150" w:after="360" w:line="360" w:lineRule="auto"/>
        <w:rPr>
          <w:rFonts w:ascii="Courier New" w:hAnsi="Courier New" w:cs="Courier New"/>
          <w:spacing w:val="-10"/>
          <w:sz w:val="35"/>
          <w:szCs w:val="35"/>
        </w:rPr>
      </w:pPr>
    </w:p>
    <w:p w:rsidR="00020A70" w:rsidRPr="004A6752" w:rsidRDefault="009133D4" w:rsidP="000C1C1F">
      <w:pPr>
        <w:pStyle w:val="Prrafodelista"/>
        <w:numPr>
          <w:ilvl w:val="0"/>
          <w:numId w:val="1"/>
        </w:numPr>
        <w:tabs>
          <w:tab w:val="left" w:pos="426"/>
        </w:tabs>
        <w:spacing w:afterLines="150" w:after="360" w:line="360" w:lineRule="auto"/>
        <w:ind w:left="426" w:hanging="426"/>
        <w:jc w:val="both"/>
        <w:rPr>
          <w:rFonts w:ascii="Courier New" w:hAnsi="Courier New" w:cs="Courier New"/>
          <w:spacing w:val="-10"/>
          <w:sz w:val="35"/>
          <w:szCs w:val="35"/>
        </w:rPr>
      </w:pPr>
      <w:r w:rsidRPr="00E33051">
        <w:rPr>
          <w:rFonts w:ascii="Courier New" w:hAnsi="Courier New" w:cs="Courier New"/>
          <w:spacing w:val="-24"/>
          <w:sz w:val="35"/>
          <w:szCs w:val="35"/>
        </w:rPr>
        <w:t>Se realizan Congresos Departamentales con al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menos 2,000 productores sobre la inocuidad en la reproducción y manejo de especies de </w:t>
      </w:r>
      <w:r w:rsidRPr="004B4259">
        <w:rPr>
          <w:rFonts w:ascii="Courier New" w:hAnsi="Courier New" w:cs="Courier New"/>
          <w:sz w:val="35"/>
          <w:szCs w:val="35"/>
        </w:rPr>
        <w:t>fauna silvestre criada en cautiverio,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principalmente del manejo de las crías a ser comercializadas.</w:t>
      </w:r>
    </w:p>
    <w:p w:rsidR="007E0852" w:rsidRPr="004A6752" w:rsidRDefault="007E0852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4" w:name="_Toc53067589"/>
      <w:r w:rsidRPr="004A6752">
        <w:rPr>
          <w:rFonts w:ascii="Courier New" w:hAnsi="Courier New" w:cs="Courier New"/>
          <w:spacing w:val="-10"/>
          <w:sz w:val="35"/>
          <w:szCs w:val="35"/>
        </w:rPr>
        <w:t>AGUA Y SANEAMIENTO</w:t>
      </w:r>
      <w:bookmarkEnd w:id="4"/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spacing w:val="-10"/>
          <w:sz w:val="35"/>
          <w:szCs w:val="35"/>
          <w:lang w:val="es-MX"/>
        </w:rPr>
      </w:pPr>
      <w:r w:rsidRPr="00E33051">
        <w:rPr>
          <w:rFonts w:ascii="Courier New" w:hAnsi="Courier New" w:cs="Courier New"/>
          <w:spacing w:val="-24"/>
          <w:sz w:val="35"/>
          <w:szCs w:val="35"/>
          <w:lang w:val="es-MX"/>
        </w:rPr>
        <w:t>El</w:t>
      </w:r>
      <w:r w:rsidRPr="00E33051">
        <w:rPr>
          <w:rFonts w:ascii="Courier New" w:hAnsi="Courier New" w:cs="Courier New"/>
          <w:bCs/>
          <w:spacing w:val="-24"/>
          <w:sz w:val="35"/>
          <w:szCs w:val="35"/>
          <w:lang w:val="es-ES"/>
        </w:rPr>
        <w:t xml:space="preserve"> acceso al agua potable y servicios de sane</w:t>
      </w:r>
      <w:r w:rsidRPr="00E33051">
        <w:rPr>
          <w:rFonts w:ascii="Courier New" w:hAnsi="Courier New" w:cs="Courier New"/>
          <w:bCs/>
          <w:spacing w:val="-24"/>
          <w:sz w:val="35"/>
          <w:szCs w:val="35"/>
          <w:lang w:val="es-ES"/>
        </w:rPr>
        <w:t>a</w:t>
      </w:r>
      <w:r w:rsidRPr="00E33051">
        <w:rPr>
          <w:rFonts w:ascii="Courier New" w:hAnsi="Courier New" w:cs="Courier New"/>
          <w:bCs/>
          <w:spacing w:val="-24"/>
          <w:sz w:val="35"/>
          <w:szCs w:val="35"/>
          <w:lang w:val="es-ES"/>
        </w:rPr>
        <w:t>miento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ES"/>
        </w:rPr>
        <w:t xml:space="preserve"> y alcantarillado es una prioridad que ha asumido el Gobierno de Reconciliación y Unidad Nacional, se ha venido ampliando año con año en todo el país. 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MX"/>
        </w:rPr>
        <w:t xml:space="preserve">Desde el 2007 al 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MX"/>
        </w:rPr>
        <w:lastRenderedPageBreak/>
        <w:t xml:space="preserve">2019 se alcanzó un 90% en servicios de agua potable en zonas urbanas, para el 2023 la meta es alcanzar un 95%; en alcantarillado en 2019 se alcanzó un 51% y en tres años se </w:t>
      </w:r>
      <w:r w:rsidRPr="0053331C">
        <w:rPr>
          <w:rFonts w:ascii="Courier New" w:hAnsi="Courier New" w:cs="Courier New"/>
          <w:bCs/>
          <w:spacing w:val="-24"/>
          <w:sz w:val="35"/>
          <w:szCs w:val="35"/>
          <w:lang w:val="es-MX"/>
        </w:rPr>
        <w:t>proyecta alcanzar el 70% incluyendo el trat</w:t>
      </w:r>
      <w:r w:rsidRPr="0053331C">
        <w:rPr>
          <w:rFonts w:ascii="Courier New" w:hAnsi="Courier New" w:cs="Courier New"/>
          <w:bCs/>
          <w:spacing w:val="-24"/>
          <w:sz w:val="35"/>
          <w:szCs w:val="35"/>
          <w:lang w:val="es-MX"/>
        </w:rPr>
        <w:t>a</w:t>
      </w:r>
      <w:r w:rsidRPr="0053331C">
        <w:rPr>
          <w:rFonts w:ascii="Courier New" w:hAnsi="Courier New" w:cs="Courier New"/>
          <w:bCs/>
          <w:spacing w:val="-24"/>
          <w:sz w:val="35"/>
          <w:szCs w:val="35"/>
          <w:lang w:val="es-MX"/>
        </w:rPr>
        <w:t>miento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MX"/>
        </w:rPr>
        <w:t xml:space="preserve"> a las aguas servidas, en 2007 solo </w:t>
      </w:r>
      <w:r w:rsidRPr="0053331C">
        <w:rPr>
          <w:rFonts w:ascii="Courier New" w:hAnsi="Courier New" w:cs="Courier New"/>
          <w:bCs/>
          <w:spacing w:val="-24"/>
          <w:sz w:val="35"/>
          <w:szCs w:val="35"/>
          <w:lang w:val="es-MX"/>
        </w:rPr>
        <w:t>existía un 30% de cobertura en alcantarillado</w:t>
      </w:r>
      <w:r w:rsidRPr="004A6752">
        <w:rPr>
          <w:rFonts w:ascii="Courier New" w:hAnsi="Courier New" w:cs="Courier New"/>
          <w:bCs/>
          <w:spacing w:val="-10"/>
          <w:sz w:val="35"/>
          <w:szCs w:val="35"/>
          <w:lang w:val="es-MX"/>
        </w:rPr>
        <w:t xml:space="preserve"> y un 65% en agua potable.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53331C">
        <w:rPr>
          <w:rFonts w:ascii="Courier New" w:hAnsi="Courier New" w:cs="Courier New"/>
          <w:spacing w:val="-28"/>
          <w:sz w:val="35"/>
          <w:szCs w:val="35"/>
          <w:lang w:val="es-MX"/>
        </w:rPr>
        <w:t>Según datos del Sistema Nacional de Inversión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Pública (SNIP) en el periodo de 2007-2019 se ejecutaron 59,527 millones de córdobas en el </w:t>
      </w:r>
      <w:r w:rsidRPr="0053331C">
        <w:rPr>
          <w:rFonts w:ascii="Courier New" w:hAnsi="Courier New" w:cs="Courier New"/>
          <w:spacing w:val="-24"/>
          <w:sz w:val="35"/>
          <w:szCs w:val="35"/>
          <w:lang w:val="es-MX"/>
        </w:rPr>
        <w:t>sector de Agua, Alcantarillado y Saneamiento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.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53331C">
        <w:rPr>
          <w:rFonts w:ascii="Courier New" w:hAnsi="Courier New" w:cs="Courier New"/>
          <w:spacing w:val="-36"/>
          <w:sz w:val="35"/>
          <w:szCs w:val="35"/>
          <w:lang w:val="es-MX"/>
        </w:rPr>
        <w:t>El Banco Centroamericano de Integración Económica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, está impulsando un proyecto para mejorar y ampliar los sistemas de abastecimiento de agua potable y saneamiento en 19 ciudades de Nicaragua.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53331C">
        <w:rPr>
          <w:rFonts w:ascii="Courier New" w:hAnsi="Courier New" w:cs="Courier New"/>
          <w:spacing w:val="-32"/>
          <w:sz w:val="35"/>
          <w:szCs w:val="35"/>
          <w:lang w:val="es-MX"/>
        </w:rPr>
        <w:t>El proyecto dotará a las diferentes comunidades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con nueve plantas de tratamiento de aguas </w:t>
      </w:r>
      <w:r w:rsidRPr="0053331C">
        <w:rPr>
          <w:rFonts w:ascii="Courier New" w:hAnsi="Courier New" w:cs="Courier New"/>
          <w:spacing w:val="-32"/>
          <w:sz w:val="35"/>
          <w:szCs w:val="35"/>
          <w:lang w:val="es-MX"/>
        </w:rPr>
        <w:t>residuales con sus estaciones de bombeo, líneas</w:t>
      </w:r>
      <w:r w:rsidR="00C87B95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B7264F">
        <w:rPr>
          <w:rFonts w:ascii="Courier New" w:hAnsi="Courier New" w:cs="Courier New"/>
          <w:spacing w:val="-24"/>
          <w:sz w:val="35"/>
          <w:szCs w:val="35"/>
          <w:lang w:val="es-MX"/>
        </w:rPr>
        <w:lastRenderedPageBreak/>
        <w:t>de impulsión y red de distribución, y también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se rehabilitarán otras tres instalaciones de este tipo. 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En el Registro Central de Prestadores de los </w:t>
      </w:r>
      <w:r w:rsidRPr="00B7264F">
        <w:rPr>
          <w:rFonts w:ascii="Courier New" w:hAnsi="Courier New" w:cs="Courier New"/>
          <w:spacing w:val="-24"/>
          <w:sz w:val="35"/>
          <w:szCs w:val="35"/>
          <w:lang w:val="es-MX"/>
        </w:rPr>
        <w:t>Servicios de Agua Potable y Saneamiento Rural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B7264F">
        <w:rPr>
          <w:rFonts w:ascii="Courier New" w:hAnsi="Courier New" w:cs="Courier New"/>
          <w:spacing w:val="-28"/>
          <w:sz w:val="35"/>
          <w:szCs w:val="35"/>
          <w:lang w:val="es-MX"/>
        </w:rPr>
        <w:t>se inscribieron 284 CAPS que brindan el servicio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B7264F">
        <w:rPr>
          <w:rFonts w:ascii="Courier New" w:hAnsi="Courier New" w:cs="Courier New"/>
          <w:spacing w:val="-42"/>
          <w:sz w:val="35"/>
          <w:szCs w:val="35"/>
          <w:lang w:val="es-MX"/>
        </w:rPr>
        <w:t>de agua potable a 127,164 habitantes de diferentes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comunidades rurales del país, se autorizaron 392 nuevas Juntas Directivas y se otorgaron 68 Avales de Energía.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Asimismo, se brindó capacitación técnica a 156 prestadores de servicios rurales en sus </w:t>
      </w:r>
      <w:r w:rsidRPr="003C42BC">
        <w:rPr>
          <w:rFonts w:ascii="Courier New" w:hAnsi="Courier New" w:cs="Courier New"/>
          <w:sz w:val="35"/>
          <w:szCs w:val="35"/>
          <w:lang w:val="es-MX"/>
        </w:rPr>
        <w:t xml:space="preserve">territorios, a quienes se les entregaron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ejemplares de la Ley Nº 722, Ley Especial de los CAPS, así como diferentes Manuales de Administración, Operación y Mantenimiento. Se brindó asistencia técnica a través de la realización de 32 inspecciones a distintos sistemas de abastecimiento de agua potable y 29 monitoreos a la calidad del agua.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La Planta de Tratamiento de Aguas Servidas (</w:t>
      </w:r>
      <w:r w:rsidRPr="00B602F0">
        <w:rPr>
          <w:rFonts w:ascii="Courier New" w:hAnsi="Courier New" w:cs="Courier New"/>
          <w:spacing w:val="-32"/>
          <w:sz w:val="35"/>
          <w:szCs w:val="35"/>
          <w:lang w:val="es-MX"/>
        </w:rPr>
        <w:t>PTAS) de la ciudad de Managua, ha contribuido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="00C87B95" w:rsidRPr="00B602F0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desde el año 2008 </w:t>
      </w:r>
      <w:r w:rsidRPr="00B602F0">
        <w:rPr>
          <w:rFonts w:ascii="Courier New" w:hAnsi="Courier New" w:cs="Courier New"/>
          <w:spacing w:val="-32"/>
          <w:sz w:val="35"/>
          <w:szCs w:val="35"/>
          <w:lang w:val="es-MX"/>
        </w:rPr>
        <w:t>a una reducción significativa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B602F0">
        <w:rPr>
          <w:rFonts w:ascii="Courier New" w:hAnsi="Courier New" w:cs="Courier New"/>
          <w:spacing w:val="-36"/>
          <w:sz w:val="35"/>
          <w:szCs w:val="35"/>
          <w:lang w:val="es-MX"/>
        </w:rPr>
        <w:t>de las descargas de aguas servidas al Xolotlán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para lo que se realiza de forma simultánea la rehabilitación y ampliación de la red de alcantarillado sanitario, posibilitando así la expansión de la conexión domiciliar y el </w:t>
      </w:r>
      <w:r w:rsidRPr="00B602F0">
        <w:rPr>
          <w:rFonts w:ascii="Courier New" w:hAnsi="Courier New" w:cs="Courier New"/>
          <w:spacing w:val="-24"/>
          <w:sz w:val="35"/>
          <w:szCs w:val="35"/>
          <w:lang w:val="es-MX"/>
        </w:rPr>
        <w:t>aumento de la cobertura, con los consiguientes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beneficios en salud y nivel de vida en los barrios y caseríos más pobres de la capital. 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B602F0">
        <w:rPr>
          <w:rFonts w:ascii="Courier New" w:hAnsi="Courier New" w:cs="Courier New"/>
          <w:spacing w:val="-40"/>
          <w:sz w:val="35"/>
          <w:szCs w:val="35"/>
          <w:lang w:val="es-MX"/>
        </w:rPr>
        <w:t>A través de este proyecto y su posterior ampliación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se ha venido; Fortaleciendo las condiciones sanitarias y estéticas que permiten el uso del lago para actividades recreativas sin contacto.</w:t>
      </w:r>
    </w:p>
    <w:p w:rsidR="007E0852" w:rsidRPr="004A6752" w:rsidRDefault="007E0852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B602F0">
        <w:rPr>
          <w:rFonts w:ascii="Courier New" w:hAnsi="Courier New" w:cs="Courier New"/>
          <w:spacing w:val="-32"/>
          <w:sz w:val="35"/>
          <w:szCs w:val="35"/>
          <w:lang w:val="es-MX"/>
        </w:rPr>
        <w:t>Así mismo se ha mejorado el equilibrio ecológico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B602F0">
        <w:rPr>
          <w:rFonts w:ascii="Courier New" w:hAnsi="Courier New" w:cs="Courier New"/>
          <w:spacing w:val="-28"/>
          <w:sz w:val="35"/>
          <w:szCs w:val="35"/>
          <w:lang w:val="es-MX"/>
        </w:rPr>
        <w:t>del lago, en este sentido uno de los objetivos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ambientales del Proyecto ha sido asegurar que el sistema de tratamiento / disposición 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lastRenderedPageBreak/>
        <w:t>de las aguas residuales, no contribuya signif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i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cativamente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al desarrollo de procesos que resultarían </w:t>
      </w:r>
      <w:r w:rsidRPr="002A1ECD">
        <w:rPr>
          <w:rFonts w:ascii="Courier New" w:hAnsi="Courier New" w:cs="Courier New"/>
          <w:spacing w:val="-32"/>
          <w:sz w:val="35"/>
          <w:szCs w:val="35"/>
          <w:lang w:val="es-MX"/>
        </w:rPr>
        <w:t>en un desequilibrio ecológico con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consecuencias desagradables y que contribuya a mantener / mejorar la vida acuática.</w:t>
      </w:r>
    </w:p>
    <w:p w:rsidR="003D7FF4" w:rsidRPr="004A6752" w:rsidRDefault="003D7FF4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5" w:name="_Toc53067590"/>
      <w:r w:rsidRPr="004A6752">
        <w:rPr>
          <w:rFonts w:ascii="Courier New" w:hAnsi="Courier New" w:cs="Courier New"/>
          <w:spacing w:val="-10"/>
          <w:sz w:val="35"/>
          <w:szCs w:val="35"/>
        </w:rPr>
        <w:t>PROTEGIENDO EL MEDIO AMBIENTE</w:t>
      </w:r>
      <w:r w:rsidR="002A1ECD">
        <w:rPr>
          <w:rFonts w:ascii="Courier New" w:hAnsi="Courier New" w:cs="Courier New"/>
          <w:spacing w:val="-10"/>
          <w:sz w:val="35"/>
          <w:szCs w:val="35"/>
        </w:rPr>
        <w:br/>
      </w:r>
      <w:r w:rsidRPr="004A6752">
        <w:rPr>
          <w:rFonts w:ascii="Courier New" w:hAnsi="Courier New" w:cs="Courier New"/>
          <w:spacing w:val="-10"/>
          <w:sz w:val="35"/>
          <w:szCs w:val="35"/>
        </w:rPr>
        <w:t>CON POLÍTICAS AGROPECUARIAS SOSTENIBLES</w:t>
      </w:r>
      <w:bookmarkEnd w:id="5"/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De manera general, las políticas del GRUN </w:t>
      </w:r>
      <w:r w:rsidRPr="002A1ECD">
        <w:rPr>
          <w:rFonts w:ascii="Courier New" w:hAnsi="Courier New" w:cs="Courier New"/>
          <w:spacing w:val="-32"/>
          <w:sz w:val="35"/>
          <w:szCs w:val="35"/>
          <w:lang w:val="es-MX"/>
        </w:rPr>
        <w:t>relacionadas al sector agropecuario han tenido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la 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finalidad de fortalecer la economía familiar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comunitaria, cooperativa y asociativa, como 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vía para reducir la pobreza y la desigualdad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aumentar la producción y la productividad, 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fortalecer la seguridad y soberanía alimentaria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adaptar el país al cambio climático. 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En este sentido, el GRUN ha definido la sost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e</w:t>
      </w:r>
      <w:r w:rsidRPr="002A1ECD">
        <w:rPr>
          <w:rFonts w:ascii="Courier New" w:hAnsi="Courier New" w:cs="Courier New"/>
          <w:spacing w:val="-24"/>
          <w:sz w:val="35"/>
          <w:szCs w:val="35"/>
          <w:lang w:val="es-MX"/>
        </w:rPr>
        <w:t>nibilidad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social de sus políticas públicas en íntima relación con su sustentabilidad ambiental y la resiliencia de los medios de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vida de las familias y comunidades ante los efectos del cambio climático.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Así, por ejemplo, con la Estrategia Nacional para el desarrollo de la ganadería bovina se </w:t>
      </w:r>
      <w:r w:rsidRPr="00766B77">
        <w:rPr>
          <w:rFonts w:ascii="Courier New" w:hAnsi="Courier New" w:cs="Courier New"/>
          <w:spacing w:val="-40"/>
          <w:sz w:val="35"/>
          <w:szCs w:val="35"/>
          <w:lang w:val="es-MX"/>
        </w:rPr>
        <w:t>está capitalizando y asesorando a los productores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766B77">
        <w:rPr>
          <w:rFonts w:ascii="Courier New" w:hAnsi="Courier New" w:cs="Courier New"/>
          <w:spacing w:val="-28"/>
          <w:sz w:val="35"/>
          <w:szCs w:val="35"/>
          <w:lang w:val="es-MX"/>
        </w:rPr>
        <w:t>en el mejoramiento de los pastos, el establec</w:t>
      </w:r>
      <w:r w:rsidRPr="00766B77">
        <w:rPr>
          <w:rFonts w:ascii="Courier New" w:hAnsi="Courier New" w:cs="Courier New"/>
          <w:spacing w:val="-28"/>
          <w:sz w:val="35"/>
          <w:szCs w:val="35"/>
          <w:lang w:val="es-MX"/>
        </w:rPr>
        <w:t>i</w:t>
      </w:r>
      <w:r w:rsidRPr="00766B77">
        <w:rPr>
          <w:rFonts w:ascii="Courier New" w:hAnsi="Courier New" w:cs="Courier New"/>
          <w:spacing w:val="-28"/>
          <w:sz w:val="35"/>
          <w:szCs w:val="35"/>
          <w:lang w:val="es-MX"/>
        </w:rPr>
        <w:t>miento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766B77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de sistemas </w:t>
      </w:r>
      <w:proofErr w:type="spellStart"/>
      <w:r w:rsidRPr="00766B77">
        <w:rPr>
          <w:rFonts w:ascii="Courier New" w:hAnsi="Courier New" w:cs="Courier New"/>
          <w:spacing w:val="-32"/>
          <w:sz w:val="35"/>
          <w:szCs w:val="35"/>
          <w:lang w:val="es-MX"/>
        </w:rPr>
        <w:t>silvopastoriles</w:t>
      </w:r>
      <w:proofErr w:type="spellEnd"/>
      <w:r w:rsidRPr="00766B77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 y la mejora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en la nutrición del ganado, a la par que se llevan a cabo acciones para la mejora de la genética ganadera. 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766B77">
        <w:rPr>
          <w:rFonts w:ascii="Courier New" w:hAnsi="Courier New" w:cs="Courier New"/>
          <w:spacing w:val="-42"/>
          <w:sz w:val="35"/>
          <w:szCs w:val="35"/>
          <w:lang w:val="es-MX"/>
        </w:rPr>
        <w:t>Con la mejora nutritiva y genética de la ganadería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766B77">
        <w:rPr>
          <w:rFonts w:ascii="Courier New" w:hAnsi="Courier New" w:cs="Courier New"/>
          <w:spacing w:val="-32"/>
          <w:sz w:val="35"/>
          <w:szCs w:val="35"/>
          <w:lang w:val="es-MX"/>
        </w:rPr>
        <w:t>se busca, además del aumento en la productividad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en la disponibilidad de productos (carne y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leche) para el consumo interno y para la expo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r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tación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la reducción de las emisiones de Gases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Efecto Invernadero (GEI), particularmente metano, el secuestro mismo de CO2e por una mayor cobertura vegetal y el aumento en la biodiversidad, al aumentar las fuentes de alimentos y los lugares para el reposo y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anidación de aves, pequeños mamíferos y otros animales.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766B77">
        <w:rPr>
          <w:rFonts w:ascii="Courier New" w:hAnsi="Courier New" w:cs="Courier New"/>
          <w:spacing w:val="-32"/>
          <w:sz w:val="35"/>
          <w:szCs w:val="35"/>
          <w:lang w:val="es-MX"/>
        </w:rPr>
        <w:t>De igual forma, tanto la Estrategia Nacional para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el desarrollo de la caficultura nicaragüense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como la Estrategia Nacional para el desarrollo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del cacao fino nicaragüense, van enfocadas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en la recuperación, conservación y desarrollo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estas dos actividades productivas, que son vitales no solo por constituir cultivos tradicionales para el consumo interno y la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exportación del país, sino también como formas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766B77">
        <w:rPr>
          <w:rFonts w:ascii="Courier New" w:hAnsi="Courier New" w:cs="Courier New"/>
          <w:spacing w:val="-24"/>
          <w:sz w:val="35"/>
          <w:szCs w:val="35"/>
          <w:lang w:val="es-MX"/>
        </w:rPr>
        <w:t>de producción agroforestal de gran valor como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sumideros de carbono y en la restauración y conservación de paisajes y medios de vida locales. 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766B77">
        <w:rPr>
          <w:rFonts w:ascii="Courier New" w:hAnsi="Courier New" w:cs="Courier New"/>
          <w:spacing w:val="-32"/>
          <w:sz w:val="35"/>
          <w:szCs w:val="35"/>
          <w:lang w:val="es-MX"/>
        </w:rPr>
        <w:t>Así mismo, por ser cultivos que tradicionalmente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766B77">
        <w:rPr>
          <w:rFonts w:ascii="Courier New" w:hAnsi="Courier New" w:cs="Courier New"/>
          <w:spacing w:val="-44"/>
          <w:sz w:val="35"/>
          <w:szCs w:val="35"/>
          <w:lang w:val="es-MX"/>
        </w:rPr>
        <w:t>han estado arraigados en zonas dentro o adyacentes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a las zonas núcleo y de amortiguamiento en paisajes protegidos de Nicaragua, también </w:t>
      </w:r>
      <w:r w:rsidRPr="00766B77">
        <w:rPr>
          <w:rFonts w:ascii="Courier New" w:hAnsi="Courier New" w:cs="Courier New"/>
          <w:spacing w:val="-28"/>
          <w:sz w:val="35"/>
          <w:szCs w:val="35"/>
          <w:lang w:val="es-MX"/>
        </w:rPr>
        <w:t>constituyen una parte vital de las estrategias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para el arraigo de la población rural en los territorios y para frenar el avance de la frontera agrícola y la invasión de colonos en las respectivas reservas naturales.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Por su parte, la Estrategia Nacional para la producción de miel, busca fomentar la pr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ducción sostenible de abejas y </w:t>
      </w:r>
      <w:proofErr w:type="spellStart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meliponas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, especies reconocidas como indicadoras de la calidad ambiental del territorio; por tanto, el fomento a la producción de miel es una vía también para inducir a la adopción de prácticas ambientalmente más sostenibles 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tre los productores familiares. Por otro 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do, la producción de las </w:t>
      </w:r>
      <w:proofErr w:type="spellStart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meliponas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conlleva consecuentemente a la preservación de estas y otras especies que son endémicas de Amér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i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ca tropical y con ellas, de modos de vida y actividades tradicionales en nuestra pobl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ción campesina y/u originaria.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 xml:space="preserve">Dentro de las Estrategias Nacionales para el incremento de la producción de cultivos como frijol; plátano, banano y guineo (musáceas); verduras, frutas y cultivos de enramadas; arroz de riego y secano; hortalizas; raíces y tubérculos, y cultivos no tradicionales, juega un papel fundamental la producción de semillas, en algunos casos a partir de la preservación y reproducción de variedades y cultivares criollos, con cualidades de mayor resistencia a las condiciones ambientales variables producto del cambio climático. 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Por otro lado, otras Estrategias Nacionales como las dirigidas al desarrollo del sector porcino nicaragüense, al desarrollo de la pequeña y mediana producción de huevo y ca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ne de pollo, al fomento de la acuicultura a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pequeña escala y al desarrollo de la producción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ovinos, caprinos y conejos, junto con la Estrategia Nacional para el desarrollo de la </w:t>
      </w:r>
      <w:r w:rsidRPr="008609AF">
        <w:rPr>
          <w:rFonts w:ascii="Courier New" w:hAnsi="Courier New" w:cs="Courier New"/>
          <w:spacing w:val="-40"/>
          <w:sz w:val="35"/>
          <w:szCs w:val="35"/>
          <w:lang w:val="es-MX"/>
        </w:rPr>
        <w:t>ganadería bovina referida anteriormente, implican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lastRenderedPageBreak/>
        <w:t>también la creación de capacidades y asesoría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8"/>
          <w:sz w:val="35"/>
          <w:szCs w:val="35"/>
          <w:lang w:val="es-MX"/>
        </w:rPr>
        <w:t>técnica para el procesamiento de los estiércoles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>animales dentro de la finca y al aprovechamiento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de éstos, tanto para la producción de energía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como para el reciclaje de nutrientes hacia </w:t>
      </w:r>
      <w:r w:rsidRPr="003B45C6">
        <w:rPr>
          <w:rFonts w:ascii="Courier New" w:hAnsi="Courier New" w:cs="Courier New"/>
          <w:sz w:val="35"/>
          <w:szCs w:val="35"/>
          <w:lang w:val="es-MX"/>
        </w:rPr>
        <w:t>las parcelas agrícolas o forrajeras, a la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vez que se reduce la contaminación de fuentes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de agua y las emisiones de GEI, en particular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metano.</w:t>
      </w:r>
    </w:p>
    <w:p w:rsidR="00557609" w:rsidRPr="004A6752" w:rsidRDefault="00557609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A su vez, todas estas estrategias también </w:t>
      </w:r>
      <w:r w:rsidRPr="008609AF">
        <w:rPr>
          <w:rFonts w:ascii="Courier New" w:hAnsi="Courier New" w:cs="Courier New"/>
          <w:spacing w:val="-36"/>
          <w:sz w:val="35"/>
          <w:szCs w:val="35"/>
          <w:lang w:val="es-MX"/>
        </w:rPr>
        <w:t>colaboran para aumentar el arraigo de la población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rural al territorio, afianzar la cohesión social y así reducir la migración dentro y fuera de Nicaragua, para, finalmente, frenar el avance de la frontera agrícola y sentar bases para el desarrollo local. </w:t>
      </w:r>
    </w:p>
    <w:p w:rsidR="00094A23" w:rsidRPr="004A6752" w:rsidRDefault="00E6190F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6" w:name="_Toc53067591"/>
      <w:r w:rsidRPr="004A6752">
        <w:rPr>
          <w:rFonts w:ascii="Courier New" w:hAnsi="Courier New" w:cs="Courier New"/>
          <w:spacing w:val="-10"/>
          <w:sz w:val="35"/>
          <w:szCs w:val="35"/>
        </w:rPr>
        <w:t>ZONA SECA</w:t>
      </w:r>
      <w:bookmarkEnd w:id="6"/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</w:p>
    <w:p w:rsidR="00094A23" w:rsidRPr="004A6752" w:rsidRDefault="00094A23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Centroamérica y el Caribe están entre las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regiones más vulnerables al cambio climático en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el Mundo.  En Mesoamérica, el Sur de México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lastRenderedPageBreak/>
        <w:t>y América Central, hay una zona seca volviéndose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cada vez más árida donde habitan 3.6 millones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de familias campesinas de subsistencia. Si como consecuencia del cambio climático la </w:t>
      </w:r>
      <w:r w:rsidRPr="008609AF">
        <w:rPr>
          <w:rFonts w:ascii="Courier New" w:hAnsi="Courier New" w:cs="Courier New"/>
          <w:bCs/>
          <w:color w:val="000000"/>
          <w:spacing w:val="-36"/>
          <w:sz w:val="35"/>
          <w:szCs w:val="35"/>
          <w:lang w:val="es-MX"/>
        </w:rPr>
        <w:t>economía de esa región colapsa, unos 18 millones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de personas tendrían que engrosar los barrios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pobres de las ciudades de la región</w:t>
      </w:r>
      <w:r w:rsidR="00D42F0B"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 xml:space="preserve"> o emigrar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.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Por eso el Gobierno de Reconciliación y Unidad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Nacional seguirá impulsando una estrategia permanente para proteger y defender nuestra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madre Tierra de los embates del Cambio Climático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y lograr un desarrollo sostenible a largo plazo en nuestra patria bendita y siempre libre. </w:t>
      </w:r>
    </w:p>
    <w:p w:rsidR="00094A23" w:rsidRPr="004A6752" w:rsidRDefault="00094A23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En este sentido, el GRUN ha estado trabajando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en la formulación y ejecución de diversos </w:t>
      </w:r>
      <w:r w:rsidRPr="008609AF">
        <w:rPr>
          <w:rFonts w:ascii="Courier New" w:hAnsi="Courier New" w:cs="Courier New"/>
          <w:bCs/>
          <w:color w:val="000000"/>
          <w:spacing w:val="-28"/>
          <w:sz w:val="35"/>
          <w:szCs w:val="35"/>
          <w:lang w:val="es-MX"/>
        </w:rPr>
        <w:t>Programas y Proyectos con organismos cooperantes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28"/>
          <w:sz w:val="35"/>
          <w:szCs w:val="35"/>
          <w:lang w:val="es-MX"/>
        </w:rPr>
        <w:t>como COSUDE, AECID, Banco Mundial, BCIE, FAO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, FIDA, entre otros, algunos de ellos como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parte de una iniciativa regional centroamericana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, </w:t>
      </w:r>
      <w:r w:rsidRPr="008609AF">
        <w:rPr>
          <w:rFonts w:ascii="Courier New" w:hAnsi="Courier New" w:cs="Courier New"/>
          <w:bCs/>
          <w:color w:val="000000"/>
          <w:spacing w:val="-28"/>
          <w:sz w:val="35"/>
          <w:szCs w:val="35"/>
          <w:lang w:val="es-MX"/>
        </w:rPr>
        <w:t>para mejorar los medios de vida de las familias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lastRenderedPageBreak/>
        <w:t xml:space="preserve">que habitan en los territorios afectados por el Corredor Seco Mesoamericano. </w:t>
      </w:r>
    </w:p>
    <w:p w:rsidR="00094A23" w:rsidRPr="004A6752" w:rsidRDefault="00094A23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Estos proyectos comprenden acciones para el fortalecimiento de las capacidades de las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familias para el manejo integrado de los recursos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agua y suelo, así como el uso de variedades de cultivos, razas y cruces de ganado y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prácticas agrícolas adaptadas a las condiciones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climáticas de estos territorios. </w:t>
      </w:r>
    </w:p>
    <w:p w:rsidR="00094A23" w:rsidRPr="004A6752" w:rsidRDefault="00094A23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Así mismo, se ejecutan programas y proyectos dirigidos a detener la deforestación de las cuencas y a la reforestación, en particular, de las partes altas de las cuencas, así como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al establecimiento de sistemas agroforestales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y </w:t>
      </w:r>
      <w:proofErr w:type="spellStart"/>
      <w:r w:rsidRPr="008609AF">
        <w:rPr>
          <w:rFonts w:ascii="Courier New" w:hAnsi="Courier New" w:cs="Courier New"/>
          <w:bCs/>
          <w:color w:val="000000"/>
          <w:spacing w:val="-40"/>
          <w:sz w:val="35"/>
          <w:szCs w:val="35"/>
          <w:lang w:val="es-MX"/>
        </w:rPr>
        <w:t>silvopastoriles</w:t>
      </w:r>
      <w:proofErr w:type="spellEnd"/>
      <w:r w:rsidRPr="008609AF">
        <w:rPr>
          <w:rFonts w:ascii="Courier New" w:hAnsi="Courier New" w:cs="Courier New"/>
          <w:bCs/>
          <w:color w:val="000000"/>
          <w:spacing w:val="-40"/>
          <w:sz w:val="35"/>
          <w:szCs w:val="35"/>
          <w:lang w:val="es-MX"/>
        </w:rPr>
        <w:t xml:space="preserve">, incluyendo cortinas </w:t>
      </w:r>
      <w:proofErr w:type="spellStart"/>
      <w:r w:rsidRPr="008609AF">
        <w:rPr>
          <w:rFonts w:ascii="Courier New" w:hAnsi="Courier New" w:cs="Courier New"/>
          <w:bCs/>
          <w:color w:val="000000"/>
          <w:spacing w:val="-40"/>
          <w:sz w:val="35"/>
          <w:szCs w:val="35"/>
          <w:lang w:val="es-MX"/>
        </w:rPr>
        <w:t>rompevientos</w:t>
      </w:r>
      <w:proofErr w:type="spellEnd"/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para reducir la erosión eólica y la consecuente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pérdida de suelos y aumento de la vulnerabilidad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de los mismos a la erosión hídrica.</w:t>
      </w:r>
    </w:p>
    <w:p w:rsidR="00094A23" w:rsidRPr="004A6752" w:rsidRDefault="00094A23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Además, se están promoviendo los zoocriaderos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de especies como los reptiles iguana verde y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lastRenderedPageBreak/>
        <w:t xml:space="preserve">garrobo, por ejemplo, </w:t>
      </w:r>
      <w:proofErr w:type="gramStart"/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endémicas</w:t>
      </w:r>
      <w:proofErr w:type="gramEnd"/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 xml:space="preserve"> de estos terr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i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torios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,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como alternativas económicas para las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familias productoras. Estos zoocriaderos son espacios para el aprovechamiento sostenible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de especies de fauna silvestre en cautiverio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, algunas de ellas en vías de desaparición. </w:t>
      </w:r>
    </w:p>
    <w:p w:rsidR="00E6190F" w:rsidRPr="004A6752" w:rsidRDefault="00094A23" w:rsidP="000C1C1F">
      <w:pPr>
        <w:spacing w:afterLines="150" w:after="360" w:line="360" w:lineRule="auto"/>
        <w:jc w:val="both"/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Por otra parte, el GRUN lleva a cabo estrategias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y políticas destinadas a restituir los derechos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a las familias, por ejemplo, a través de una merienda escolar reforzada para niños, niñas </w:t>
      </w:r>
      <w:r w:rsidRPr="008609AF">
        <w:rPr>
          <w:rFonts w:ascii="Courier New" w:hAnsi="Courier New" w:cs="Courier New"/>
          <w:bCs/>
          <w:color w:val="000000"/>
          <w:spacing w:val="-32"/>
          <w:sz w:val="35"/>
          <w:szCs w:val="35"/>
          <w:lang w:val="es-MX"/>
        </w:rPr>
        <w:t>y adolescentes en edad escolar, particularmente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bCs/>
          <w:color w:val="000000"/>
          <w:spacing w:val="-36"/>
          <w:sz w:val="35"/>
          <w:szCs w:val="35"/>
          <w:lang w:val="es-MX"/>
        </w:rPr>
        <w:t>para aquellos que presentan signos de desnutrición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crónica en las mediciones de peso y talla </w:t>
      </w:r>
      <w:r w:rsidRPr="008609AF">
        <w:rPr>
          <w:rFonts w:ascii="Courier New" w:hAnsi="Courier New" w:cs="Courier New"/>
          <w:bCs/>
          <w:color w:val="000000"/>
          <w:spacing w:val="-24"/>
          <w:sz w:val="35"/>
          <w:szCs w:val="35"/>
          <w:lang w:val="es-MX"/>
        </w:rPr>
        <w:t>que se realizan periódicamente en las escuelas</w:t>
      </w:r>
      <w:r w:rsidRPr="004A6752">
        <w:rPr>
          <w:rFonts w:ascii="Courier New" w:hAnsi="Courier New" w:cs="Courier New"/>
          <w:bCs/>
          <w:color w:val="000000"/>
          <w:spacing w:val="-10"/>
          <w:sz w:val="35"/>
          <w:szCs w:val="35"/>
          <w:lang w:val="es-MX"/>
        </w:rPr>
        <w:t xml:space="preserve"> y centros de salud locales.</w:t>
      </w:r>
    </w:p>
    <w:p w:rsidR="003D7FF4" w:rsidRPr="004A6752" w:rsidRDefault="003D7FF4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1134" w:hanging="1134"/>
        <w:rPr>
          <w:rFonts w:ascii="Courier New" w:hAnsi="Courier New" w:cs="Courier New"/>
          <w:spacing w:val="-10"/>
          <w:sz w:val="35"/>
          <w:szCs w:val="35"/>
        </w:rPr>
      </w:pPr>
      <w:bookmarkStart w:id="7" w:name="_Toc53067592"/>
      <w:r w:rsidRPr="008609AF">
        <w:rPr>
          <w:rFonts w:ascii="Courier New" w:hAnsi="Courier New" w:cs="Courier New"/>
          <w:spacing w:val="-32"/>
          <w:sz w:val="35"/>
          <w:szCs w:val="35"/>
        </w:rPr>
        <w:t>CUIDADO ESPECIAL DE LOS RECURSOS MARINOS: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SECTOR PESCA Y ACUICOLA</w:t>
      </w:r>
      <w:bookmarkEnd w:id="7"/>
    </w:p>
    <w:p w:rsidR="003D7FF4" w:rsidRPr="004A6752" w:rsidRDefault="003D7FF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La Política Nacional de Mitigación y Adaptación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al Cambio Climático, es aplicable a todos los entes estatales, personas naturales o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jurídicas, nacionales o extranjeras, en todo el territorio nacional. Es en este aspecto que el Sector Pesquero nacional también cuenta con este enfoque en pro del cuido del Medio Ambiente y la madre naturaleza.</w:t>
      </w:r>
    </w:p>
    <w:p w:rsidR="003D7FF4" w:rsidRPr="004A6752" w:rsidRDefault="003D7FF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El Sector pesquero y acuícola nicaragüense ha venido trabajando desde hace ya muchos años en base al Plan Nacional de Desarrollo Humano y los lineamientos antes mencionados sobre la Política Nacional de Mitigación y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>Adaptación al Cambio Climático en el desarrollo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de una Estrategia Integral para el Desarrollo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Sostenible del sector con un enfoque </w:t>
      </w:r>
      <w:proofErr w:type="spellStart"/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>ecosistémico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la pesca y la acuicultura.</w:t>
      </w:r>
    </w:p>
    <w:p w:rsidR="003D7FF4" w:rsidRPr="004A6752" w:rsidRDefault="003D7FF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De esta forma INPESCA cuenta con la Estrategia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Nacional de fomento de la Acuicultura a pequeña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escala (2020-2023), la cual tiene como objetivo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no solo estimular el mejoramiento de las cap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a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cidades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producción acuícola de peces y moluscos </w:t>
      </w:r>
      <w:r w:rsidRPr="008609AF">
        <w:rPr>
          <w:rFonts w:ascii="Courier New" w:hAnsi="Courier New" w:cs="Courier New"/>
          <w:spacing w:val="-44"/>
          <w:sz w:val="35"/>
          <w:szCs w:val="35"/>
          <w:lang w:val="es-MX"/>
        </w:rPr>
        <w:t>para las familias nicaragüenses mediante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 xml:space="preserve">el fortalecimiento de las tecnologías sino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también aplicando buenas prácticas ambientales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que facilite así una mayor promoción de las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inversiones privadas, nacionales y extranjeras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8609AF">
        <w:rPr>
          <w:rFonts w:ascii="Courier New" w:hAnsi="Courier New" w:cs="Courier New"/>
          <w:spacing w:val="-44"/>
          <w:sz w:val="35"/>
          <w:szCs w:val="35"/>
          <w:lang w:val="es-MX"/>
        </w:rPr>
        <w:t>bajo un modelo de control, vigilancia y seguimiento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que garantice el aprovechamiento sostenible de los recursos por medio del mejoramiento tecnológico.</w:t>
      </w:r>
    </w:p>
    <w:p w:rsidR="003D7FF4" w:rsidRPr="004A6752" w:rsidRDefault="003D7FF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Otra manera en que el Sector Pesquero y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Acuícola está en línea con un cuido del medio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ambiente y la madre naturaleza es la aplicación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44"/>
          <w:sz w:val="35"/>
          <w:szCs w:val="35"/>
          <w:lang w:val="es-MX"/>
        </w:rPr>
        <w:t>de las vedas pesqueras, las cuales están decretadas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por las leyes y normas jurídicas en Nicaragua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. Una de las resoluciones más recientes es la aprobada el 5 de marzo del presente 2020, Mecanismos para la implementación de Vedas </w:t>
      </w:r>
      <w:r w:rsidRPr="008609AF">
        <w:rPr>
          <w:rFonts w:ascii="Courier New" w:hAnsi="Courier New" w:cs="Courier New"/>
          <w:spacing w:val="-28"/>
          <w:sz w:val="35"/>
          <w:szCs w:val="35"/>
          <w:lang w:val="es-MX"/>
        </w:rPr>
        <w:t>en la Zona Económica Exclusiva (ZEE) del Caribe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Nicaragua en el año 2020 (RESOLUCIÓN EJ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CUTIVA-PA- No. 001-2020), la cual resuelve períodos de veda para el camarón, langosta, tortugas, pepinos de mar, caracol.</w:t>
      </w:r>
    </w:p>
    <w:p w:rsidR="00556AC1" w:rsidRPr="004A6752" w:rsidRDefault="003D7FF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lastRenderedPageBreak/>
        <w:t>El Gobierno de Reconciliación y Unidad Nacional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>ha establecido políticas integrales de protección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de los recursos de nuestros océanos con el </w:t>
      </w:r>
      <w:r w:rsidRPr="003B45C6">
        <w:rPr>
          <w:rFonts w:ascii="Courier New" w:hAnsi="Courier New" w:cs="Courier New"/>
          <w:spacing w:val="-32"/>
          <w:sz w:val="35"/>
          <w:szCs w:val="35"/>
          <w:lang w:val="es-MX"/>
        </w:rPr>
        <w:t>objetivo de proteger el medio ambiente y asegurar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3B45C6">
        <w:rPr>
          <w:rFonts w:ascii="Courier New" w:hAnsi="Courier New" w:cs="Courier New"/>
          <w:spacing w:val="-20"/>
          <w:sz w:val="35"/>
          <w:szCs w:val="35"/>
          <w:lang w:val="es-MX"/>
        </w:rPr>
        <w:t>los recursos económicos, recursos alimenticios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3B45C6">
        <w:rPr>
          <w:rFonts w:ascii="Courier New" w:hAnsi="Courier New" w:cs="Courier New"/>
          <w:spacing w:val="-34"/>
          <w:sz w:val="35"/>
          <w:szCs w:val="35"/>
          <w:lang w:val="es-MX"/>
        </w:rPr>
        <w:t>y culturales de la población costera en particular</w:t>
      </w:r>
      <w:r w:rsidRPr="008609AF">
        <w:rPr>
          <w:rFonts w:ascii="Courier New" w:hAnsi="Courier New" w:cs="Courier New"/>
          <w:spacing w:val="-36"/>
          <w:sz w:val="35"/>
          <w:szCs w:val="35"/>
          <w:lang w:val="es-MX"/>
        </w:rPr>
        <w:t xml:space="preserve"> y del pueblo nicaragüense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en general.</w:t>
      </w:r>
    </w:p>
    <w:p w:rsidR="003D7FF4" w:rsidRPr="004A6752" w:rsidRDefault="007C64B6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8" w:name="_Toc53067593"/>
      <w:r w:rsidRPr="004A6752">
        <w:rPr>
          <w:rFonts w:ascii="Courier New" w:hAnsi="Courier New" w:cs="Courier New"/>
          <w:spacing w:val="-10"/>
          <w:sz w:val="35"/>
          <w:szCs w:val="35"/>
        </w:rPr>
        <w:t>PRODUCCIÓN Y CONSUMO DE ENERGÍA</w:t>
      </w:r>
      <w:r w:rsidR="000C1C1F" w:rsidRPr="004A6752">
        <w:rPr>
          <w:rFonts w:ascii="Courier New" w:hAnsi="Courier New" w:cs="Courier New"/>
          <w:spacing w:val="-10"/>
          <w:sz w:val="35"/>
          <w:szCs w:val="35"/>
        </w:rPr>
        <w:br/>
      </w:r>
      <w:r w:rsidRPr="004A6752">
        <w:rPr>
          <w:rFonts w:ascii="Courier New" w:hAnsi="Courier New" w:cs="Courier New"/>
          <w:spacing w:val="-10"/>
          <w:sz w:val="35"/>
          <w:szCs w:val="35"/>
        </w:rPr>
        <w:t>EN ARMONÍA CON EL MEDIO AMBIENTE</w:t>
      </w:r>
      <w:bookmarkEnd w:id="8"/>
    </w:p>
    <w:p w:rsidR="009133D4" w:rsidRPr="004A6752" w:rsidRDefault="009133D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  <w:t>Cambio de la Matriz Energética</w:t>
      </w:r>
    </w:p>
    <w:p w:rsidR="008D3987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Al finalizar el 2019 se tenía una matriz de </w:t>
      </w:r>
      <w:r w:rsidRPr="008609AF">
        <w:rPr>
          <w:rFonts w:ascii="Courier New" w:hAnsi="Courier New" w:cs="Courier New"/>
          <w:spacing w:val="-44"/>
          <w:sz w:val="35"/>
          <w:szCs w:val="35"/>
          <w:lang w:val="es-MX"/>
        </w:rPr>
        <w:t>generación con un 70% a base de fuentes renovables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al día de hoy, con los aportes de la generación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3B45C6">
        <w:rPr>
          <w:rFonts w:ascii="Courier New" w:hAnsi="Courier New" w:cs="Courier New"/>
          <w:spacing w:val="-48"/>
          <w:sz w:val="35"/>
          <w:szCs w:val="35"/>
          <w:lang w:val="es-MX"/>
        </w:rPr>
        <w:t>solar, eólica, hidroeléctrica, geotérmica, biomasa,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3B45C6">
        <w:rPr>
          <w:rFonts w:ascii="Courier New" w:hAnsi="Courier New" w:cs="Courier New"/>
          <w:spacing w:val="-30"/>
          <w:sz w:val="35"/>
          <w:szCs w:val="35"/>
          <w:lang w:val="es-MX"/>
        </w:rPr>
        <w:t>es cercana al 80%</w:t>
      </w:r>
      <w:r w:rsidR="008D3987" w:rsidRPr="003B45C6">
        <w:rPr>
          <w:rFonts w:ascii="Courier New" w:hAnsi="Courier New" w:cs="Courier New"/>
          <w:spacing w:val="-30"/>
          <w:sz w:val="35"/>
          <w:szCs w:val="35"/>
          <w:lang w:val="es-MX"/>
        </w:rPr>
        <w:t>, habiendo sido 26% en el 2007</w:t>
      </w:r>
      <w:r w:rsidRPr="003B45C6">
        <w:rPr>
          <w:rFonts w:ascii="Courier New" w:hAnsi="Courier New" w:cs="Courier New"/>
          <w:spacing w:val="-30"/>
          <w:sz w:val="35"/>
          <w:szCs w:val="35"/>
          <w:lang w:val="es-MX"/>
        </w:rPr>
        <w:t>.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Sumado a esto, la cobertura eléctrica es del </w:t>
      </w:r>
      <w:r w:rsidRPr="003B45C6">
        <w:rPr>
          <w:rFonts w:ascii="Courier New" w:hAnsi="Courier New" w:cs="Courier New"/>
          <w:spacing w:val="-34"/>
          <w:sz w:val="35"/>
          <w:szCs w:val="35"/>
          <w:lang w:val="es-MX"/>
        </w:rPr>
        <w:t>97.2% y la meta de este año es llegar al 98.4%,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3B45C6">
        <w:rPr>
          <w:rFonts w:ascii="Courier New" w:hAnsi="Courier New" w:cs="Courier New"/>
          <w:spacing w:val="-26"/>
          <w:sz w:val="35"/>
          <w:szCs w:val="35"/>
          <w:lang w:val="es-MX"/>
        </w:rPr>
        <w:t xml:space="preserve">habiendo siendo 54% en 2007. </w:t>
      </w:r>
      <w:r w:rsidR="008D3987" w:rsidRPr="003B45C6">
        <w:rPr>
          <w:rFonts w:ascii="Courier New" w:hAnsi="Courier New" w:cs="Courier New"/>
          <w:spacing w:val="-26"/>
          <w:sz w:val="35"/>
          <w:szCs w:val="35"/>
          <w:lang w:val="es-MX"/>
        </w:rPr>
        <w:t>E</w:t>
      </w:r>
      <w:r w:rsidRPr="003B45C6">
        <w:rPr>
          <w:rFonts w:ascii="Courier New" w:hAnsi="Courier New" w:cs="Courier New"/>
          <w:spacing w:val="-26"/>
          <w:sz w:val="35"/>
          <w:szCs w:val="35"/>
          <w:lang w:val="es-MX"/>
        </w:rPr>
        <w:t>xiste un órgano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normativo encargado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de proponer y evaluar la </w:t>
      </w:r>
      <w:r w:rsidRPr="003B45C6">
        <w:rPr>
          <w:rFonts w:ascii="Courier New" w:hAnsi="Courier New" w:cs="Courier New"/>
          <w:spacing w:val="-38"/>
          <w:sz w:val="35"/>
          <w:szCs w:val="35"/>
          <w:lang w:val="es-MX"/>
        </w:rPr>
        <w:t xml:space="preserve">política del Subsector Electricidad y las relativas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a los recursos energéticos renovables, ad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e</w:t>
      </w:r>
      <w:r w:rsidRPr="003B45C6">
        <w:rPr>
          <w:rFonts w:ascii="Courier New" w:hAnsi="Courier New" w:cs="Courier New"/>
          <w:spacing w:val="-40"/>
          <w:sz w:val="35"/>
          <w:szCs w:val="35"/>
          <w:lang w:val="es-MX"/>
        </w:rPr>
        <w:t>más de proponer y/o expedir, según sea el caso, la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 </w:t>
      </w:r>
      <w:r w:rsidRPr="003B45C6">
        <w:rPr>
          <w:rFonts w:ascii="Courier New" w:hAnsi="Courier New" w:cs="Courier New"/>
          <w:spacing w:val="-36"/>
          <w:sz w:val="35"/>
          <w:szCs w:val="35"/>
          <w:lang w:val="es-MX"/>
        </w:rPr>
        <w:t>normatividad necesaria del Sub-Sector Electricidad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y de los recursos energéticos renovables</w:t>
      </w:r>
      <w:r w:rsidR="00812E8F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.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</w:p>
    <w:p w:rsidR="004A792B" w:rsidRPr="004A6752" w:rsidRDefault="009133D4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Durante la presentación del informe “El Estado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Global de las Renovables”, el Representante de la Iniciativa Global </w:t>
      </w:r>
      <w:r w:rsidR="008D3987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del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Clima del Fondo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 xml:space="preserve">Mundial para la Naturaleza (WWF), Kim </w:t>
      </w:r>
      <w:proofErr w:type="spellStart"/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>Carstensen</w:t>
      </w:r>
      <w:proofErr w:type="spellEnd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señaló que países emergentes como Nicaragua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están liderando a nivel mundial, los esfuerzos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en el uso de energías renovables y reducción de emisiones de dióxido de carbono. “Países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como Nicaragua, Honduras, Uruguay, Marruecos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Sudáfrica y Jordania, están invirtiendo más de 1% de su PIB para promover el uso de </w:t>
      </w:r>
      <w:r w:rsidRPr="008609AF">
        <w:rPr>
          <w:rFonts w:ascii="Courier New" w:hAnsi="Courier New" w:cs="Courier New"/>
          <w:spacing w:val="-32"/>
          <w:sz w:val="35"/>
          <w:szCs w:val="35"/>
          <w:lang w:val="es-MX"/>
        </w:rPr>
        <w:t>energías limpias y reducir la contaminación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”, </w:t>
      </w:r>
      <w:r w:rsidRPr="003B45C6">
        <w:rPr>
          <w:rFonts w:ascii="Courier New" w:hAnsi="Courier New" w:cs="Courier New"/>
          <w:sz w:val="35"/>
          <w:szCs w:val="35"/>
          <w:lang w:val="es-MX"/>
        </w:rPr>
        <w:t xml:space="preserve">afirmó </w:t>
      </w:r>
      <w:proofErr w:type="spellStart"/>
      <w:r w:rsidRPr="003B45C6">
        <w:rPr>
          <w:rFonts w:ascii="Courier New" w:hAnsi="Courier New" w:cs="Courier New"/>
          <w:sz w:val="35"/>
          <w:szCs w:val="35"/>
          <w:lang w:val="es-MX"/>
        </w:rPr>
        <w:t>Carstensen</w:t>
      </w:r>
      <w:proofErr w:type="spellEnd"/>
      <w:r w:rsidRPr="003B45C6">
        <w:rPr>
          <w:rFonts w:ascii="Courier New" w:hAnsi="Courier New" w:cs="Courier New"/>
          <w:sz w:val="35"/>
          <w:szCs w:val="35"/>
          <w:lang w:val="es-MX"/>
        </w:rPr>
        <w:t>. Por su parte “Energía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Limpia XXI” destaca que Nicaragua es uno de los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8609AF">
        <w:rPr>
          <w:rFonts w:ascii="Courier New" w:hAnsi="Courier New" w:cs="Courier New"/>
          <w:spacing w:val="-24"/>
          <w:sz w:val="35"/>
          <w:szCs w:val="35"/>
          <w:lang w:val="es-MX"/>
        </w:rPr>
        <w:t>pocos países con metas y planes bien definidos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en energía y mitigación de los efectos del cambio climático. </w:t>
      </w:r>
    </w:p>
    <w:p w:rsidR="009133D4" w:rsidRPr="004A6752" w:rsidRDefault="003D7FF4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9" w:name="_Toc53067594"/>
      <w:r w:rsidRPr="004A6752">
        <w:rPr>
          <w:rFonts w:ascii="Courier New" w:hAnsi="Courier New" w:cs="Courier New"/>
          <w:spacing w:val="-10"/>
          <w:sz w:val="35"/>
          <w:szCs w:val="35"/>
        </w:rPr>
        <w:lastRenderedPageBreak/>
        <w:t>EFICIENCIA ENERGÉTICA</w:t>
      </w:r>
      <w:r w:rsidR="000C1C1F" w:rsidRPr="004A6752">
        <w:rPr>
          <w:rFonts w:ascii="Courier New" w:hAnsi="Courier New" w:cs="Courier New"/>
          <w:spacing w:val="-10"/>
          <w:sz w:val="35"/>
          <w:szCs w:val="35"/>
        </w:rPr>
        <w:br/>
      </w:r>
      <w:r w:rsidR="00B25F08" w:rsidRPr="004A6752">
        <w:rPr>
          <w:rFonts w:ascii="Courier New" w:hAnsi="Courier New" w:cs="Courier New"/>
          <w:spacing w:val="-10"/>
          <w:sz w:val="35"/>
          <w:szCs w:val="35"/>
        </w:rPr>
        <w:t>UNA FORMA DE REDUCIR EMISIONES</w:t>
      </w:r>
      <w:bookmarkEnd w:id="9"/>
    </w:p>
    <w:p w:rsidR="009133D4" w:rsidRPr="003B45C6" w:rsidRDefault="009133D4" w:rsidP="003B45C6">
      <w:pPr>
        <w:shd w:val="clear" w:color="auto" w:fill="FFFFFF"/>
        <w:spacing w:afterLines="50" w:after="12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</w:pP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En el año 2006 la cobertura eléctrica era del 54%</w:t>
      </w:r>
      <w:r w:rsidR="008D3987"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.</w:t>
      </w:r>
    </w:p>
    <w:p w:rsidR="009133D4" w:rsidRPr="003B45C6" w:rsidRDefault="009133D4" w:rsidP="003B45C6">
      <w:pPr>
        <w:shd w:val="clear" w:color="auto" w:fill="FFFFFF"/>
        <w:spacing w:afterLines="100" w:after="240" w:line="360" w:lineRule="auto"/>
        <w:jc w:val="both"/>
        <w:textAlignment w:val="baseline"/>
        <w:outlineLvl w:val="0"/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</w:pPr>
      <w:bookmarkStart w:id="10" w:name="_Toc53067595"/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Alcanzamos el 98.10% en agosto </w:t>
      </w:r>
      <w:r w:rsidR="008D3987"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2020 </w:t>
      </w: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y la meta para </w:t>
      </w:r>
      <w:r w:rsidR="008D3987"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fin de año </w:t>
      </w: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es 98.42</w:t>
      </w:r>
      <w:r w:rsidR="008D3987"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%</w:t>
      </w: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, pasando al 99% en el 2021.</w:t>
      </w:r>
      <w:bookmarkEnd w:id="10"/>
    </w:p>
    <w:p w:rsidR="009133D4" w:rsidRPr="004A6752" w:rsidRDefault="009133D4" w:rsidP="003B45C6">
      <w:pPr>
        <w:shd w:val="clear" w:color="auto" w:fill="FFFFFF"/>
        <w:spacing w:afterLines="50" w:after="12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La electrificación rural ha significado el </w:t>
      </w:r>
      <w:r w:rsidRPr="008609AF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cambio social a la vez económico de 3.4 millones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de nicaragüenses </w:t>
      </w:r>
      <w:r w:rsidR="008D3987"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quienes desde el</w:t>
      </w: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 2007 a agosto</w:t>
      </w:r>
      <w:r w:rsidRPr="008609AF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 </w:t>
      </w:r>
      <w:r w:rsidRPr="003B45C6">
        <w:rPr>
          <w:rFonts w:ascii="Courier New" w:eastAsia="Times New Roman" w:hAnsi="Courier New" w:cs="Courier New"/>
          <w:bCs/>
          <w:color w:val="000000"/>
          <w:spacing w:val="-54"/>
          <w:sz w:val="35"/>
          <w:szCs w:val="35"/>
          <w:lang w:val="es-US" w:eastAsia="es-ES_tradnl"/>
        </w:rPr>
        <w:t>2020 se ha visto iluminados sus hogares y comunidades,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3B45C6">
        <w:rPr>
          <w:rFonts w:ascii="Courier New" w:eastAsia="Times New Roman" w:hAnsi="Courier New" w:cs="Courier New"/>
          <w:bCs/>
          <w:color w:val="000000"/>
          <w:spacing w:val="-34"/>
          <w:sz w:val="35"/>
          <w:szCs w:val="35"/>
          <w:lang w:val="es-US" w:eastAsia="es-ES_tradnl"/>
        </w:rPr>
        <w:t>gracias a que el Gobierno Sandinista ha tenido</w:t>
      </w:r>
      <w:r w:rsidRPr="008609AF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 </w:t>
      </w:r>
      <w:r w:rsidRPr="003B45C6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una visión de desarrollo, que involucra garantizar</w:t>
      </w:r>
      <w:r w:rsidRPr="008609AF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 xml:space="preserve"> el acceso a un servicio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eléctrico de calidad.</w:t>
      </w:r>
    </w:p>
    <w:p w:rsidR="009133D4" w:rsidRPr="004A6752" w:rsidRDefault="009133D4" w:rsidP="000C1C1F">
      <w:p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noProof/>
          <w:color w:val="000000"/>
          <w:spacing w:val="-10"/>
          <w:sz w:val="35"/>
          <w:szCs w:val="35"/>
          <w:lang w:val="es-MX" w:eastAsia="es-MX"/>
        </w:rPr>
        <w:drawing>
          <wp:inline distT="0" distB="0" distL="0" distR="0" wp14:anchorId="3E23332D" wp14:editId="676F1AEA">
            <wp:extent cx="5600700" cy="2543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D4" w:rsidRPr="004A6752" w:rsidRDefault="009133D4" w:rsidP="000C1C1F">
      <w:pPr>
        <w:pStyle w:val="Ttulo1"/>
        <w:shd w:val="clear" w:color="auto" w:fill="FFFFFF"/>
        <w:spacing w:before="0" w:beforeAutospacing="0" w:afterLines="150" w:after="360" w:afterAutospacing="0" w:line="360" w:lineRule="auto"/>
        <w:jc w:val="both"/>
        <w:textAlignment w:val="baseline"/>
        <w:rPr>
          <w:rFonts w:ascii="Courier New" w:hAnsi="Courier New" w:cs="Courier New"/>
          <w:color w:val="000000"/>
          <w:spacing w:val="-10"/>
          <w:kern w:val="0"/>
          <w:sz w:val="35"/>
          <w:szCs w:val="35"/>
          <w:lang w:val="es-US" w:eastAsia="es-ES_tradnl"/>
        </w:rPr>
      </w:pPr>
      <w:bookmarkStart w:id="11" w:name="_Toc53067596"/>
      <w:r w:rsidRPr="004A6752">
        <w:rPr>
          <w:rFonts w:ascii="Courier New" w:hAnsi="Courier New" w:cs="Courier New"/>
          <w:color w:val="000000"/>
          <w:spacing w:val="-10"/>
          <w:kern w:val="0"/>
          <w:sz w:val="35"/>
          <w:szCs w:val="35"/>
          <w:lang w:val="es-US" w:eastAsia="es-ES_tradnl"/>
        </w:rPr>
        <w:t>Logros 2007-2019</w:t>
      </w:r>
      <w:bookmarkEnd w:id="11"/>
    </w:p>
    <w:p w:rsidR="009133D4" w:rsidRPr="004A6752" w:rsidRDefault="009133D4" w:rsidP="000C1C1F">
      <w:p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  <w:lastRenderedPageBreak/>
        <w:t>-Viviendas electrificadas</w:t>
      </w:r>
    </w:p>
    <w:p w:rsidR="009133D4" w:rsidRPr="004A6752" w:rsidRDefault="009133D4" w:rsidP="003B45C6">
      <w:pPr>
        <w:numPr>
          <w:ilvl w:val="0"/>
          <w:numId w:val="2"/>
        </w:numPr>
        <w:shd w:val="clear" w:color="auto" w:fill="FFFFFF"/>
        <w:spacing w:afterLines="50" w:after="120" w:line="36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1,205.657  viviendas con energía</w:t>
      </w:r>
    </w:p>
    <w:p w:rsidR="009133D4" w:rsidRPr="004A6752" w:rsidRDefault="009133D4" w:rsidP="003B45C6">
      <w:pPr>
        <w:numPr>
          <w:ilvl w:val="0"/>
          <w:numId w:val="2"/>
        </w:numPr>
        <w:shd w:val="clear" w:color="auto" w:fill="FFFFFF"/>
        <w:spacing w:afterLines="50" w:after="120" w:line="36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3.4 millones de protagonistas</w:t>
      </w:r>
    </w:p>
    <w:p w:rsidR="003B45C6" w:rsidRDefault="003B45C6" w:rsidP="003B45C6">
      <w:pPr>
        <w:shd w:val="clear" w:color="auto" w:fill="FFFFFF"/>
        <w:spacing w:afterLines="150" w:after="360" w:line="36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pacing w:val="-22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noProof/>
          <w:color w:val="000000"/>
          <w:spacing w:val="-10"/>
          <w:sz w:val="35"/>
          <w:szCs w:val="35"/>
          <w:lang w:val="es-MX" w:eastAsia="es-MX"/>
        </w:rPr>
        <w:drawing>
          <wp:inline distT="0" distB="0" distL="0" distR="0" wp14:anchorId="01C31391" wp14:editId="33D26590">
            <wp:extent cx="4303059" cy="6194922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05" cy="62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C6" w:rsidRDefault="003B45C6" w:rsidP="003B45C6">
      <w:pPr>
        <w:shd w:val="clear" w:color="auto" w:fill="FFFFFF"/>
        <w:spacing w:afterLines="150" w:after="360" w:line="360" w:lineRule="auto"/>
        <w:textAlignment w:val="baseline"/>
        <w:rPr>
          <w:rFonts w:ascii="Courier New" w:eastAsia="Times New Roman" w:hAnsi="Courier New" w:cs="Courier New"/>
          <w:bCs/>
          <w:color w:val="000000"/>
          <w:spacing w:val="-22"/>
          <w:sz w:val="35"/>
          <w:szCs w:val="35"/>
          <w:lang w:val="es-US" w:eastAsia="es-ES_tradnl"/>
        </w:rPr>
      </w:pPr>
    </w:p>
    <w:p w:rsidR="008609AF" w:rsidRPr="004A6752" w:rsidRDefault="003F1024" w:rsidP="00242010">
      <w:p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3B45C6">
        <w:rPr>
          <w:rFonts w:ascii="Courier New" w:eastAsia="Times New Roman" w:hAnsi="Courier New" w:cs="Courier New"/>
          <w:bCs/>
          <w:color w:val="000000"/>
          <w:spacing w:val="-22"/>
          <w:sz w:val="35"/>
          <w:szCs w:val="35"/>
          <w:lang w:val="es-US" w:eastAsia="es-ES_tradnl"/>
        </w:rPr>
        <w:t xml:space="preserve">En las regiones más rezagadas el cambio ha sido lo más espectacular. En la Región Autónoma del </w:t>
      </w:r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 xml:space="preserve">Caribe Norte se ha pasado del17.5% en el </w:t>
      </w:r>
      <w:bookmarkStart w:id="12" w:name="_GoBack"/>
      <w:bookmarkEnd w:id="12"/>
      <w:r w:rsidRPr="003B45C6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2006 al</w:t>
      </w:r>
      <w:r w:rsidRPr="003B45C6">
        <w:rPr>
          <w:rFonts w:ascii="Courier New" w:eastAsia="Times New Roman" w:hAnsi="Courier New" w:cs="Courier New"/>
          <w:bCs/>
          <w:color w:val="000000"/>
          <w:spacing w:val="-22"/>
          <w:sz w:val="35"/>
          <w:szCs w:val="35"/>
          <w:lang w:val="es-US" w:eastAsia="es-ES_tradnl"/>
        </w:rPr>
        <w:t xml:space="preserve"> </w:t>
      </w:r>
      <w:r w:rsidRPr="003B45C6">
        <w:rPr>
          <w:rFonts w:ascii="Courier New" w:eastAsia="Times New Roman" w:hAnsi="Courier New" w:cs="Courier New"/>
          <w:bCs/>
          <w:color w:val="000000"/>
          <w:spacing w:val="-42"/>
          <w:sz w:val="35"/>
          <w:szCs w:val="35"/>
          <w:lang w:val="es-US" w:eastAsia="es-ES_tradnl"/>
        </w:rPr>
        <w:t>61.8 en 2019. En la Región Autónoma del Caribe Sur</w:t>
      </w:r>
      <w:r w:rsidRPr="003B45C6">
        <w:rPr>
          <w:rFonts w:ascii="Courier New" w:eastAsia="Times New Roman" w:hAnsi="Courier New" w:cs="Courier New"/>
          <w:bCs/>
          <w:color w:val="000000"/>
          <w:spacing w:val="-22"/>
          <w:sz w:val="35"/>
          <w:szCs w:val="35"/>
          <w:lang w:val="es-US" w:eastAsia="es-ES_tradnl"/>
        </w:rPr>
        <w:t xml:space="preserve"> </w:t>
      </w:r>
      <w:r w:rsidRPr="003B45C6">
        <w:rPr>
          <w:rFonts w:ascii="Courier New" w:eastAsia="Times New Roman" w:hAnsi="Courier New" w:cs="Courier New"/>
          <w:bCs/>
          <w:color w:val="000000"/>
          <w:spacing w:val="-30"/>
          <w:sz w:val="35"/>
          <w:szCs w:val="35"/>
          <w:lang w:val="es-US" w:eastAsia="es-ES_tradnl"/>
        </w:rPr>
        <w:t>se ha pasado del 39.3% en 2006 al 62.9% en 2019.</w:t>
      </w:r>
    </w:p>
    <w:p w:rsidR="009133D4" w:rsidRPr="004A6752" w:rsidRDefault="009133D4" w:rsidP="000C1C1F">
      <w:p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  <w:t>-Instalación de alumbrado público</w:t>
      </w:r>
    </w:p>
    <w:p w:rsidR="009133D4" w:rsidRPr="004A6752" w:rsidRDefault="009133D4" w:rsidP="000C1C1F">
      <w:pPr>
        <w:numPr>
          <w:ilvl w:val="0"/>
          <w:numId w:val="3"/>
        </w:num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36,030 luminarias.</w:t>
      </w:r>
    </w:p>
    <w:p w:rsidR="009133D4" w:rsidRPr="004A6752" w:rsidRDefault="009133D4" w:rsidP="000C1C1F">
      <w:p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-</w:t>
      </w:r>
      <w:r w:rsidRPr="004A6752"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  <w:t>Construcción de líneas de transmisión</w:t>
      </w:r>
    </w:p>
    <w:p w:rsidR="009133D4" w:rsidRPr="004A6752" w:rsidRDefault="009133D4" w:rsidP="000C1C1F">
      <w:pPr>
        <w:numPr>
          <w:ilvl w:val="0"/>
          <w:numId w:val="4"/>
        </w:num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2,994 kilómetros de líneas de transmisión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en 138 y 230 </w:t>
      </w:r>
      <w:proofErr w:type="spellStart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kV</w:t>
      </w:r>
      <w:proofErr w:type="spellEnd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.</w:t>
      </w:r>
    </w:p>
    <w:p w:rsidR="009133D4" w:rsidRPr="004A6752" w:rsidRDefault="009133D4" w:rsidP="000C1C1F">
      <w:p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/>
          <w:bCs/>
          <w:color w:val="000000"/>
          <w:spacing w:val="-10"/>
          <w:sz w:val="35"/>
          <w:szCs w:val="35"/>
          <w:lang w:val="es-US" w:eastAsia="es-ES_tradnl"/>
        </w:rPr>
        <w:t>-Instalación de transformadores de potencia</w:t>
      </w:r>
    </w:p>
    <w:p w:rsidR="009133D4" w:rsidRDefault="009133D4" w:rsidP="000C1C1F">
      <w:pPr>
        <w:numPr>
          <w:ilvl w:val="0"/>
          <w:numId w:val="5"/>
        </w:numPr>
        <w:shd w:val="clear" w:color="auto" w:fill="FFFFFF"/>
        <w:spacing w:afterLines="150" w:after="360" w:line="360" w:lineRule="auto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51 transformadores de potencia instalados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, </w:t>
      </w:r>
      <w:r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>incrementándose la capacidad de transformación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en 195 </w:t>
      </w:r>
      <w:proofErr w:type="spellStart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Megavoltios</w:t>
      </w:r>
      <w:proofErr w:type="spellEnd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Amperios (MVA).</w:t>
      </w:r>
    </w:p>
    <w:p w:rsidR="007F3D34" w:rsidRPr="004A6752" w:rsidRDefault="007F3D34" w:rsidP="007F3D34">
      <w:pPr>
        <w:shd w:val="clear" w:color="auto" w:fill="FFFFFF"/>
        <w:spacing w:afterLines="150" w:after="360" w:line="360" w:lineRule="auto"/>
        <w:ind w:left="720"/>
        <w:jc w:val="both"/>
        <w:textAlignment w:val="baseline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</w:p>
    <w:p w:rsidR="00474784" w:rsidRPr="004A6752" w:rsidRDefault="00474784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13" w:name="_Toc53067597"/>
      <w:r w:rsidRPr="004A6752">
        <w:rPr>
          <w:rFonts w:ascii="Courier New" w:hAnsi="Courier New" w:cs="Courier New"/>
          <w:spacing w:val="-10"/>
          <w:sz w:val="35"/>
          <w:szCs w:val="35"/>
        </w:rPr>
        <w:lastRenderedPageBreak/>
        <w:t>DESARROLLO DE LA ACTIVIDAD TURÍSTICA SOSTENIBLE Y GENERADORA DE EMPLEOS</w:t>
      </w:r>
      <w:bookmarkEnd w:id="13"/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>La industria turística en el país se ha recuperado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y reactivado poco a poco, después del intento </w:t>
      </w:r>
      <w:r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fallido de golpe de estado</w:t>
      </w:r>
      <w:r w:rsidR="003F1024"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 xml:space="preserve"> de 2018 y el impacto</w:t>
      </w:r>
      <w:r w:rsidR="003F102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="003F1024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de la Pandemia COVID-19 en 2020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, con esfuerzos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sumados de los empresarios, emprendedores y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las familias que quieren trabajar y disfrutar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en paz y tranquilidad. Se ha logrado reestablecer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el turismo interno como una primera fase para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el posterior reposicionamiento de Nicaragua en los mercados internacionales.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Al cierre 2019 ingresaron al país 1</w:t>
      </w:r>
      <w:proofErr w:type="gramStart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,295,218</w:t>
      </w:r>
      <w:proofErr w:type="gramEnd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turistas, lo que representa un crecimiento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del 3.2% respecto al cierre del año anterior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. El mayor porcentaje de turistas que ingresan </w:t>
      </w:r>
      <w:r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a Nicaragua proceden de Centroamérica (74.7%),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seguido de Norteamérica (15.2%), Europa (3.9%),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Suramérica (1.8%) y otras regiones (4.5%). El 67.8% de los turistas ingresan por la vía 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lastRenderedPageBreak/>
        <w:t>terrestre, 31.6% por la vía aérea y 0.6% por vía marítima.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Desde el Instituto Nicaragüense de Turismo </w:t>
      </w:r>
      <w:r w:rsidRPr="00643725">
        <w:rPr>
          <w:rFonts w:ascii="Courier New" w:eastAsia="Times New Roman" w:hAnsi="Courier New" w:cs="Courier New"/>
          <w:bCs/>
          <w:color w:val="000000"/>
          <w:spacing w:val="-40"/>
          <w:sz w:val="35"/>
          <w:szCs w:val="35"/>
          <w:lang w:val="es-US" w:eastAsia="es-ES_tradnl"/>
        </w:rPr>
        <w:t>(INTUR) se ha venido implementando la actualización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>de las herramientas de clasificación y categorización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 empresas turísticas, las que contienen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entre sus requerimientos los temas de </w:t>
      </w:r>
      <w:r w:rsidR="003F1024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calidad</w:t>
      </w:r>
      <w:r w:rsidR="003F102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del medio ambiente 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y cambio climático, éstas con el objetivo de hacer conciencia en las empresas turísticas sobre la importancia del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cuido de los recursos y de aplicar un turismo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sostenible. 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Asimismo, se elaboraron los manuales de uso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de 43 herramientas de clasificación y categor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i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zación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 empresas turísticas, para que los </w:t>
      </w:r>
      <w:r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inspectores turísticos a nivel nacional cuenten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con herramientas necesarias para asesorar a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las empresas turísticas en los requerimientos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que deben cumplir.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lastRenderedPageBreak/>
        <w:t>También, se autorizaron 6,380 empresas turísticas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a nivel nacional, con capacidad instalada de </w:t>
      </w:r>
      <w:r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65,826 mesas, 263,563 sillas, 17,441 habitaciones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y 25,619 camas. Estas empresas autorizadas generan 35,004 empleos para 18,366 mujeres y </w:t>
      </w:r>
      <w:r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>16,638 hombres. El 94.4% de las empresas autorizadas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08344E">
        <w:rPr>
          <w:rFonts w:ascii="Courier New" w:eastAsia="Times New Roman" w:hAnsi="Courier New" w:cs="Courier New"/>
          <w:bCs/>
          <w:color w:val="000000"/>
          <w:spacing w:val="-42"/>
          <w:sz w:val="35"/>
          <w:szCs w:val="35"/>
          <w:lang w:val="es-US" w:eastAsia="es-ES_tradnl"/>
        </w:rPr>
        <w:t>corresponden a micro, pequeñas y medianas empresas.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El Instituto Nicaragüense de Turismo (INTUR),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ha promovido charlas, congresos y capacitaciones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a protagonistas del sector turismo, las cuales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tienen como objetivo fomentar el desarrollo de un turismo sostenible y responsable con el cuido y preservación de la naturaleza.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En 2019, Nicaragua recibió el premio “Destino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36"/>
          <w:sz w:val="35"/>
          <w:szCs w:val="35"/>
          <w:lang w:val="es-US" w:eastAsia="es-ES_tradnl"/>
        </w:rPr>
        <w:t>turístico global respetuoso del medio ambiente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”, otorgado durante la Feria Mundial de Turismo “World </w:t>
      </w:r>
      <w:proofErr w:type="spellStart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Travel</w:t>
      </w:r>
      <w:proofErr w:type="spellEnd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proofErr w:type="spellStart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Market</w:t>
      </w:r>
      <w:proofErr w:type="spellEnd"/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” de Londres, el cual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generó publicaciones en medios de comunicación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 gran alcance e impacto en la industria turística a nivel internacional. 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lastRenderedPageBreak/>
        <w:t>Se suscribió 3 convenios y/o acuerdos de col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a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boración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correspondientes a En la CXII Reunión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Ordinaria del Consejo Centroamericano de Turismo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y LVI Reunión del Consejo Directivo de CATA,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San Salvador, se firmó en pro de la Celebración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del Día Mundial del Turismo, Carta de Intención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2019: Año del avance en la integración, el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desarrollo y la generación de empleos a través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del turismo sostenible.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Se ha venido planificando en ciudades el desarrollo sostenible, para potenciar los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negocios, el comercio, los servicios, y zonas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habitacionales; incorporando criterios de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gestión integral para la reducción del riesgo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a desastres y adaptación al cambio climático.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Desde la entidad institucional, se supervisa </w:t>
      </w:r>
      <w:r w:rsidRPr="00643725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el cumplimiento de la implementación de política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nacional de mitigación y adaptación al cambio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climático y su vinculación al sector turismo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, sostenibilidad amb</w:t>
      </w:r>
      <w:r w:rsidR="004A792B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iental, social y económica </w:t>
      </w:r>
      <w:r w:rsidR="004A792B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lastRenderedPageBreak/>
        <w:t>en la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s </w:t>
      </w:r>
      <w:r w:rsidR="004A792B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rutas turística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s</w:t>
      </w:r>
      <w:r w:rsidR="002E6DB4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 de los V</w:t>
      </w:r>
      <w:r w:rsidR="004A792B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olcanes, Ruta</w:t>
      </w:r>
      <w:r w:rsidR="004A792B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Colonial, Ruta del Agua, Ruta del Café, Ruta </w:t>
      </w:r>
      <w:r w:rsidR="004A792B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de las Orquídeas</w:t>
      </w:r>
      <w:r w:rsidR="00461960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, Ruta de Sandino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 y </w:t>
      </w:r>
      <w:r w:rsidR="00461960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el 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perfil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del turista que demanda destinos sostenibles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.</w:t>
      </w:r>
    </w:p>
    <w:p w:rsidR="00474784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Con </w:t>
      </w:r>
      <w:r w:rsidR="002E6DB4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las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 política</w:t>
      </w:r>
      <w:r w:rsidR="002E6DB4"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s</w:t>
      </w:r>
      <w:r w:rsidRPr="00643725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 xml:space="preserve"> de mitigación y adaptación al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 xml:space="preserve">cambio climático, el sector </w:t>
      </w:r>
      <w:r w:rsidR="002E6DB4"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 xml:space="preserve">turismo puede </w:t>
      </w:r>
      <w:r w:rsidRPr="00643725">
        <w:rPr>
          <w:rFonts w:ascii="Courier New" w:eastAsia="Times New Roman" w:hAnsi="Courier New" w:cs="Courier New"/>
          <w:bCs/>
          <w:color w:val="000000"/>
          <w:spacing w:val="-44"/>
          <w:sz w:val="35"/>
          <w:szCs w:val="35"/>
          <w:lang w:val="es-US" w:eastAsia="es-ES_tradnl"/>
        </w:rPr>
        <w:t>realizar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inversiones </w:t>
      </w:r>
      <w:r w:rsidR="002E6DB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y 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aprovechar es</w:t>
      </w:r>
      <w:r w:rsidR="002E6DB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recurso</w:t>
      </w:r>
      <w:r w:rsidR="002E6DB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con fines turístico</w:t>
      </w:r>
      <w:r w:rsidR="002E6DB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, pero también cuidarlo y preservarlo</w:t>
      </w:r>
      <w:r w:rsidR="002E6DB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con buenas prácticas amigables </w:t>
      </w:r>
      <w:r w:rsidR="002E6DB4" w:rsidRPr="0092235C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con el medio ambiente</w:t>
      </w:r>
      <w:r w:rsidRPr="0092235C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>.</w:t>
      </w:r>
      <w:r w:rsidR="002E6DB4" w:rsidRPr="0092235C">
        <w:rPr>
          <w:rFonts w:ascii="Courier New" w:eastAsia="Times New Roman" w:hAnsi="Courier New" w:cs="Courier New"/>
          <w:bCs/>
          <w:color w:val="000000"/>
          <w:spacing w:val="-28"/>
          <w:sz w:val="35"/>
          <w:szCs w:val="35"/>
          <w:lang w:val="es-US" w:eastAsia="es-ES_tradnl"/>
        </w:rPr>
        <w:t xml:space="preserve"> Los protagonistas locales</w:t>
      </w:r>
      <w:r w:rsidR="002E6DB4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del turismo tienen que aprender a convivir con la naturaleza, el cambio climático, para poder impulsar el turismo sostenible.</w:t>
      </w:r>
    </w:p>
    <w:p w:rsidR="00DF15B6" w:rsidRPr="004A6752" w:rsidRDefault="00474784" w:rsidP="000C1C1F">
      <w:pPr>
        <w:tabs>
          <w:tab w:val="left" w:pos="426"/>
        </w:tabs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92235C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La clave es fortalecer a las pequeñas empresas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que están trabajando, las que pueden sufrir </w:t>
      </w:r>
      <w:r w:rsidRPr="0092235C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más en las costas, islas donde hay comunidades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locales que pretender vivir de turismo y que </w:t>
      </w:r>
      <w:r w:rsidRPr="0092235C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por el cambio climático están teniendo problemas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. </w:t>
      </w:r>
      <w:r w:rsidR="00FF57A5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De perderse el capital natural, también la gente va a perder oportunidades turísticas.</w:t>
      </w:r>
    </w:p>
    <w:p w:rsidR="00DF15B6" w:rsidRPr="004A6752" w:rsidRDefault="00FF57A5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14" w:name="_Toc53067598"/>
      <w:r w:rsidRPr="004A6752">
        <w:rPr>
          <w:rFonts w:ascii="Courier New" w:hAnsi="Courier New" w:cs="Courier New"/>
          <w:spacing w:val="-10"/>
          <w:sz w:val="35"/>
          <w:szCs w:val="35"/>
        </w:rPr>
        <w:lastRenderedPageBreak/>
        <w:t>LA CREACIÓN DEL SISTEMA</w:t>
      </w:r>
      <w:r w:rsidR="000C1C1F" w:rsidRPr="004A6752">
        <w:rPr>
          <w:rFonts w:ascii="Courier New" w:hAnsi="Courier New" w:cs="Courier New"/>
          <w:spacing w:val="-10"/>
          <w:sz w:val="35"/>
          <w:szCs w:val="35"/>
        </w:rPr>
        <w:br/>
      </w:r>
      <w:r w:rsidRPr="004A6752">
        <w:rPr>
          <w:rFonts w:ascii="Courier New" w:hAnsi="Courier New" w:cs="Courier New"/>
          <w:spacing w:val="-10"/>
          <w:sz w:val="35"/>
          <w:szCs w:val="35"/>
        </w:rPr>
        <w:t>DE PROTECCIÓN CONTRA LOS DESASTRES</w:t>
      </w:r>
      <w:r w:rsidR="0092235C">
        <w:rPr>
          <w:rFonts w:ascii="Courier New" w:hAnsi="Courier New" w:cs="Courier New"/>
          <w:spacing w:val="-10"/>
          <w:sz w:val="35"/>
          <w:szCs w:val="35"/>
        </w:rPr>
        <w:br/>
      </w:r>
      <w:r w:rsidRPr="004A6752">
        <w:rPr>
          <w:rFonts w:ascii="Courier New" w:hAnsi="Courier New" w:cs="Courier New"/>
          <w:spacing w:val="-10"/>
          <w:sz w:val="35"/>
          <w:szCs w:val="35"/>
        </w:rPr>
        <w:t>NATURALES, EL EJEMPLO DE SINAPRED</w:t>
      </w:r>
      <w:bookmarkEnd w:id="14"/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</w:p>
    <w:p w:rsidR="00055BDC" w:rsidRPr="004A6752" w:rsidRDefault="00055BDC" w:rsidP="000C1C1F">
      <w:pPr>
        <w:tabs>
          <w:tab w:val="left" w:pos="426"/>
        </w:tabs>
        <w:spacing w:afterLines="150" w:after="360" w:line="360" w:lineRule="auto"/>
        <w:jc w:val="both"/>
        <w:rPr>
          <w:rFonts w:cs="Courier New"/>
          <w:spacing w:val="-10"/>
          <w:sz w:val="35"/>
          <w:szCs w:val="35"/>
          <w:lang w:val="es-MX"/>
        </w:rPr>
      </w:pPr>
      <w:r w:rsidRPr="0092235C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Con las acciones orientadas al fortalecimiento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 la cultura de gestión integral de desastres </w:t>
      </w:r>
      <w:r w:rsidRPr="0092235C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se ha logrado incrementar la concientización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, sobre el efecto y causa de los desastres, en las personas, familias y comunidades. Para lograr llevar el mensaje se han utilizado Canales de Televisión Nacionales, además, se </w:t>
      </w:r>
      <w:r w:rsidRPr="005851F9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han aprovechado al máximo las redes sociales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, </w:t>
      </w:r>
      <w:r w:rsidRPr="005851F9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las que hoy por hoy, son los principales espacios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de interacción de los distintos segmentos de la sociedad, intercambiando información. Las acciones implementadas son:</w:t>
      </w:r>
    </w:p>
    <w:p w:rsidR="00055BDC" w:rsidRPr="004A6752" w:rsidRDefault="00055BDC" w:rsidP="0008344E">
      <w:pPr>
        <w:pStyle w:val="Prrafodelista"/>
        <w:numPr>
          <w:ilvl w:val="0"/>
          <w:numId w:val="11"/>
        </w:numPr>
        <w:tabs>
          <w:tab w:val="left" w:pos="426"/>
        </w:tabs>
        <w:spacing w:afterLines="150" w:after="360" w:line="360" w:lineRule="auto"/>
        <w:ind w:left="425" w:hanging="425"/>
        <w:contextualSpacing w:val="0"/>
        <w:jc w:val="both"/>
        <w:rPr>
          <w:rFonts w:ascii="Courier New" w:hAnsi="Courier New" w:cs="Courier New"/>
          <w:spacing w:val="-10"/>
          <w:sz w:val="35"/>
          <w:szCs w:val="35"/>
        </w:rPr>
      </w:pP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43 ediciones del Programa Tv “Nicaragua, </w:t>
      </w:r>
      <w:r w:rsidRPr="005851F9">
        <w:rPr>
          <w:rFonts w:ascii="Courier New" w:hAnsi="Courier New" w:cs="Courier New"/>
          <w:spacing w:val="-32"/>
          <w:sz w:val="35"/>
          <w:szCs w:val="35"/>
          <w:lang w:val="es-MX"/>
        </w:rPr>
        <w:t>Linda y Segura” transmitidas a nivel nacional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5851F9">
        <w:rPr>
          <w:rFonts w:ascii="Courier New" w:hAnsi="Courier New" w:cs="Courier New"/>
          <w:spacing w:val="-36"/>
          <w:sz w:val="35"/>
          <w:szCs w:val="35"/>
          <w:lang w:val="es-MX"/>
        </w:rPr>
        <w:t>por canal 6 y Canal 98 de la Asamblea Nacional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.</w:t>
      </w:r>
    </w:p>
    <w:p w:rsidR="00055BDC" w:rsidRPr="004A6752" w:rsidRDefault="00055BDC" w:rsidP="0008344E">
      <w:pPr>
        <w:pStyle w:val="Prrafodelista"/>
        <w:numPr>
          <w:ilvl w:val="0"/>
          <w:numId w:val="11"/>
        </w:numPr>
        <w:spacing w:afterLines="150" w:after="360" w:line="360" w:lineRule="auto"/>
        <w:ind w:left="426" w:hanging="426"/>
        <w:jc w:val="both"/>
        <w:rPr>
          <w:spacing w:val="-10"/>
          <w:sz w:val="35"/>
          <w:szCs w:val="35"/>
          <w:lang w:val="es-MX"/>
        </w:rPr>
      </w:pPr>
      <w:r w:rsidRPr="005851F9">
        <w:rPr>
          <w:rFonts w:ascii="Courier New" w:hAnsi="Courier New" w:cs="Courier New"/>
          <w:spacing w:val="-24"/>
          <w:sz w:val="35"/>
          <w:szCs w:val="35"/>
          <w:lang w:val="es-MX"/>
        </w:rPr>
        <w:t>110 materiales audio visuales producidos y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5851F9">
        <w:rPr>
          <w:rFonts w:ascii="Courier New" w:hAnsi="Courier New" w:cs="Courier New"/>
          <w:spacing w:val="-40"/>
          <w:sz w:val="35"/>
          <w:szCs w:val="35"/>
          <w:lang w:val="es-MX"/>
        </w:rPr>
        <w:t>divulgados a nivel nacional</w:t>
      </w:r>
      <w:r w:rsidRPr="005851F9">
        <w:rPr>
          <w:rFonts w:ascii="Courier New" w:hAnsi="Courier New" w:cs="Courier New"/>
          <w:spacing w:val="-40"/>
          <w:sz w:val="35"/>
          <w:szCs w:val="35"/>
        </w:rPr>
        <w:t>, todas publicadas</w:t>
      </w:r>
      <w:r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  <w:r w:rsidRPr="005851F9">
        <w:rPr>
          <w:rFonts w:ascii="Courier New" w:hAnsi="Courier New" w:cs="Courier New"/>
          <w:spacing w:val="-28"/>
          <w:sz w:val="35"/>
          <w:szCs w:val="35"/>
        </w:rPr>
        <w:t xml:space="preserve">en </w:t>
      </w:r>
      <w:r w:rsidRPr="005851F9">
        <w:rPr>
          <w:rFonts w:ascii="Courier New" w:hAnsi="Courier New" w:cs="Courier New"/>
          <w:spacing w:val="-28"/>
          <w:sz w:val="35"/>
          <w:szCs w:val="35"/>
          <w:lang w:val="es-MX"/>
        </w:rPr>
        <w:lastRenderedPageBreak/>
        <w:t>las redes sociales (FACEBOOK, TWITTER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5851F9">
        <w:rPr>
          <w:rFonts w:ascii="Courier New" w:hAnsi="Courier New" w:cs="Courier New"/>
          <w:spacing w:val="-24"/>
          <w:sz w:val="35"/>
          <w:szCs w:val="35"/>
          <w:lang w:val="es-MX"/>
        </w:rPr>
        <w:t>YOU TUBE, INSTAGRAM Y PÁGINA WEB) y divulgadas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a través del programa televisivo “Nicaragua, Linda y Segura”</w:t>
      </w:r>
      <w:r w:rsidRPr="004A6752">
        <w:rPr>
          <w:rFonts w:ascii="Courier New" w:hAnsi="Courier New" w:cs="Courier New"/>
          <w:spacing w:val="-10"/>
          <w:sz w:val="35"/>
          <w:szCs w:val="35"/>
        </w:rPr>
        <w:t>.</w:t>
      </w:r>
    </w:p>
    <w:p w:rsidR="00055BDC" w:rsidRPr="004A6752" w:rsidRDefault="00055BDC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bookmarkStart w:id="15" w:name="_Toc31986467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Se han implementado sistemas de estudios, vigilancia permanente y alerta temprana ante fenómenos naturales (sísmicos, climáticos) y territoriales, desde el modelo comunitario y gobiernos locales.</w:t>
      </w:r>
      <w:bookmarkEnd w:id="15"/>
    </w:p>
    <w:p w:rsidR="00055BDC" w:rsidRPr="004A6752" w:rsidRDefault="00055BDC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540C0E">
        <w:rPr>
          <w:rFonts w:ascii="Courier New" w:hAnsi="Courier New" w:cs="Courier New"/>
          <w:spacing w:val="-36"/>
          <w:sz w:val="35"/>
          <w:szCs w:val="35"/>
          <w:lang w:val="es-MX"/>
        </w:rPr>
        <w:t>Los Sistemas de Alerta Temprana permiten detectar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procesar e informar sobre la ocurrencia de 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fenómenos naturales a nivel nacional e intern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a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cional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,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 xml:space="preserve"> logrando informar de manera oportuna 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540C0E">
        <w:rPr>
          <w:rFonts w:ascii="Courier New" w:hAnsi="Courier New" w:cs="Courier New"/>
          <w:spacing w:val="-28"/>
          <w:sz w:val="35"/>
          <w:szCs w:val="35"/>
          <w:lang w:val="es-MX"/>
        </w:rPr>
        <w:t>la población, previniéndola de posibles riesgos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.</w:t>
      </w:r>
    </w:p>
    <w:p w:rsidR="00055BDC" w:rsidRPr="004A6752" w:rsidRDefault="00055BDC" w:rsidP="000C1C1F">
      <w:pPr>
        <w:pStyle w:val="Prrafodelista"/>
        <w:spacing w:afterLines="150" w:after="360" w:line="360" w:lineRule="auto"/>
        <w:ind w:left="0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Para atender a la población de forma oportuna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en ante eventos naturales que pudiesen afectar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540C0E">
        <w:rPr>
          <w:rFonts w:ascii="Courier New" w:hAnsi="Courier New" w:cs="Courier New"/>
          <w:spacing w:val="-20"/>
          <w:sz w:val="35"/>
          <w:szCs w:val="35"/>
          <w:lang w:val="es-MX"/>
        </w:rPr>
        <w:t>de forma negativa a las comunidades se equipó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a la</w:t>
      </w:r>
      <w:r w:rsidRPr="004A6752">
        <w:rPr>
          <w:rFonts w:ascii="Courier New" w:hAnsi="Courier New" w:cs="Courier New"/>
          <w:b/>
          <w:spacing w:val="-10"/>
          <w:sz w:val="35"/>
          <w:szCs w:val="35"/>
          <w:lang w:val="es-MX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Unidad de Información, Facilitación, 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Análisis y Seguimiento (UIFAS)</w:t>
      </w:r>
      <w:r w:rsidRPr="00540C0E">
        <w:rPr>
          <w:rFonts w:ascii="Courier New" w:hAnsi="Courier New" w:cs="Courier New"/>
          <w:b/>
          <w:spacing w:val="-24"/>
          <w:sz w:val="35"/>
          <w:szCs w:val="35"/>
          <w:lang w:val="es-MX"/>
        </w:rPr>
        <w:t xml:space="preserve">, </w:t>
      </w:r>
      <w:r w:rsidRPr="00540C0E">
        <w:rPr>
          <w:rFonts w:ascii="Courier New" w:hAnsi="Courier New" w:cs="Courier New"/>
          <w:spacing w:val="-24"/>
          <w:sz w:val="35"/>
          <w:szCs w:val="35"/>
          <w:lang w:val="es-MX"/>
        </w:rPr>
        <w:t>de esta forma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540C0E">
        <w:rPr>
          <w:rFonts w:ascii="Courier New" w:hAnsi="Courier New" w:cs="Courier New"/>
          <w:spacing w:val="-28"/>
          <w:sz w:val="35"/>
          <w:szCs w:val="35"/>
          <w:lang w:val="es-MX"/>
        </w:rPr>
        <w:t>se fortalece la Red de vigilancia meteorológica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hidrométrica, mareo gráfico, hidro</w:t>
      </w:r>
      <w:r w:rsidR="0008344E">
        <w:rPr>
          <w:rFonts w:ascii="Courier New" w:hAnsi="Courier New" w:cs="Courier New"/>
          <w:spacing w:val="-10"/>
          <w:sz w:val="35"/>
          <w:szCs w:val="35"/>
          <w:lang w:val="es-MX"/>
        </w:rPr>
        <w:t>geológico y geofísica del país.</w:t>
      </w:r>
    </w:p>
    <w:p w:rsidR="00055BDC" w:rsidRPr="004A6752" w:rsidRDefault="00055BDC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 w:eastAsia="es-ES"/>
        </w:rPr>
      </w:pPr>
      <w:bookmarkStart w:id="16" w:name="_Toc31986468"/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Se fortalecen continuamente las capacidades de las familias, comunidades, instituciones y gobiernos locales ante situaciones de emergencias para responder efectivamente en los procesos de recuperación, rehabilitación </w:t>
      </w:r>
      <w:r w:rsidRPr="00041D96">
        <w:rPr>
          <w:rFonts w:ascii="Courier New" w:hAnsi="Courier New" w:cs="Courier New"/>
          <w:spacing w:val="-24"/>
          <w:sz w:val="35"/>
          <w:szCs w:val="35"/>
          <w:lang w:val="es-MX"/>
        </w:rPr>
        <w:t>y reconstrucción</w:t>
      </w:r>
      <w:bookmarkEnd w:id="16"/>
      <w:r w:rsidRPr="00041D96">
        <w:rPr>
          <w:rFonts w:ascii="Courier New" w:hAnsi="Courier New" w:cs="Courier New"/>
          <w:spacing w:val="-24"/>
          <w:sz w:val="35"/>
          <w:szCs w:val="35"/>
          <w:lang w:val="es-MX"/>
        </w:rPr>
        <w:t>, realizando actividades como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: </w:t>
      </w:r>
      <w:r w:rsidRPr="00041D96">
        <w:rPr>
          <w:rFonts w:ascii="Courier New" w:hAnsi="Courier New" w:cs="Courier New"/>
          <w:spacing w:val="-24"/>
          <w:sz w:val="35"/>
          <w:szCs w:val="35"/>
          <w:lang w:val="es-MX"/>
        </w:rPr>
        <w:t>Capacitaciones en Gestión Integral de Riesgo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foros, ejercicios para dar respuesta a la población antes desastres, elaboración de planes, elaboración de guía metodológica, existe una plataforma Nacional de Gestión Integral de Riesgo del SINAPRED, realización </w:t>
      </w:r>
      <w:r w:rsidRPr="00041D96">
        <w:rPr>
          <w:rFonts w:ascii="Courier New" w:hAnsi="Courier New" w:cs="Courier New"/>
          <w:spacing w:val="-36"/>
          <w:sz w:val="35"/>
          <w:szCs w:val="35"/>
          <w:lang w:val="es-MX"/>
        </w:rPr>
        <w:t>del simulacros a nivel nacional</w:t>
      </w:r>
      <w:r w:rsidR="00931E13" w:rsidRPr="00041D96">
        <w:rPr>
          <w:rFonts w:ascii="Courier New" w:hAnsi="Courier New" w:cs="Courier New"/>
          <w:spacing w:val="-36"/>
          <w:sz w:val="35"/>
          <w:szCs w:val="35"/>
          <w:lang w:val="es-MX"/>
        </w:rPr>
        <w:t xml:space="preserve"> con participación</w:t>
      </w:r>
      <w:r w:rsidR="00931E13"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masiva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visitas periódicas a cooperativas y productores, aulas virtuales del SINAPRED. </w:t>
      </w:r>
    </w:p>
    <w:p w:rsidR="00055BDC" w:rsidRPr="004A6752" w:rsidRDefault="00055BDC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NI"/>
        </w:rPr>
      </w:pPr>
      <w:bookmarkStart w:id="17" w:name="_Toc31986469"/>
      <w:r w:rsidRPr="00041D96">
        <w:rPr>
          <w:rFonts w:ascii="Courier New" w:hAnsi="Courier New" w:cs="Courier New"/>
          <w:spacing w:val="-28"/>
          <w:sz w:val="35"/>
          <w:szCs w:val="35"/>
          <w:lang w:val="es-MX"/>
        </w:rPr>
        <w:t>También se les brinda acompañamiento y atención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solidaria, efectiva, oportuna, de calidad y </w:t>
      </w:r>
      <w:r w:rsidRPr="00041D96">
        <w:rPr>
          <w:rFonts w:ascii="Courier New" w:hAnsi="Courier New" w:cs="Courier New"/>
          <w:spacing w:val="-24"/>
          <w:sz w:val="35"/>
          <w:szCs w:val="35"/>
          <w:lang w:val="es-MX"/>
        </w:rPr>
        <w:t>con calidez a familias afectadas por fenómenos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lastRenderedPageBreak/>
        <w:t>naturales, socio-naturales y los ocasionados por el ser humano.</w:t>
      </w:r>
      <w:bookmarkEnd w:id="17"/>
    </w:p>
    <w:p w:rsidR="00055BDC" w:rsidRPr="004A6752" w:rsidRDefault="00055BDC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041D96">
        <w:rPr>
          <w:rFonts w:ascii="Courier New" w:hAnsi="Courier New" w:cs="Courier New"/>
          <w:spacing w:val="-32"/>
          <w:sz w:val="35"/>
          <w:szCs w:val="35"/>
          <w:lang w:val="es-MX"/>
        </w:rPr>
        <w:t>Como una medida para atender de forma solidaria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eficaz y oportuna a familias afectadas por desastres o eventos naturales se atendieron </w:t>
      </w:r>
      <w:r w:rsidRPr="00041D96">
        <w:rPr>
          <w:rFonts w:ascii="Courier New" w:hAnsi="Courier New" w:cs="Courier New"/>
          <w:spacing w:val="-28"/>
          <w:sz w:val="35"/>
          <w:szCs w:val="35"/>
          <w:lang w:val="es-MX"/>
        </w:rPr>
        <w:t>con amor y calidez en el 2019 a 1,062</w:t>
      </w:r>
      <w:r w:rsidRPr="00041D96">
        <w:rPr>
          <w:rFonts w:ascii="Courier New" w:hAnsi="Courier New" w:cs="Courier New"/>
          <w:b/>
          <w:spacing w:val="-28"/>
          <w:sz w:val="35"/>
          <w:szCs w:val="35"/>
          <w:lang w:val="es-MX"/>
        </w:rPr>
        <w:t xml:space="preserve"> </w:t>
      </w:r>
      <w:r w:rsidRPr="00041D96">
        <w:rPr>
          <w:rFonts w:ascii="Courier New" w:hAnsi="Courier New" w:cs="Courier New"/>
          <w:spacing w:val="-28"/>
          <w:sz w:val="35"/>
          <w:szCs w:val="35"/>
          <w:lang w:val="es-MX"/>
        </w:rPr>
        <w:t>familias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, lo que representan 5,310 personas afectadas </w:t>
      </w:r>
      <w:r w:rsidRPr="00041D96">
        <w:rPr>
          <w:rFonts w:ascii="Courier New" w:hAnsi="Courier New" w:cs="Courier New"/>
          <w:spacing w:val="-36"/>
          <w:sz w:val="35"/>
          <w:szCs w:val="35"/>
          <w:lang w:val="es-MX"/>
        </w:rPr>
        <w:t>por diferentes fenómenos; entregándose paquetes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</w:t>
      </w:r>
      <w:r w:rsidRPr="00041D96">
        <w:rPr>
          <w:rFonts w:ascii="Courier New" w:hAnsi="Courier New" w:cs="Courier New"/>
          <w:spacing w:val="-32"/>
          <w:sz w:val="35"/>
          <w:szCs w:val="35"/>
          <w:lang w:val="es-MX"/>
        </w:rPr>
        <w:t>alimenticios, kits de higiene, láminas de zinc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, colchonetas, frazadas, hamacas, entre otros.</w:t>
      </w:r>
    </w:p>
    <w:p w:rsidR="00020A70" w:rsidRPr="004A6752" w:rsidRDefault="00931E13" w:rsidP="000C1C1F">
      <w:pPr>
        <w:spacing w:afterLines="150" w:after="360" w:line="360" w:lineRule="auto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041D96">
        <w:rPr>
          <w:rFonts w:ascii="Courier New" w:hAnsi="Courier New" w:cs="Courier New"/>
          <w:spacing w:val="-32"/>
          <w:sz w:val="35"/>
          <w:szCs w:val="35"/>
          <w:lang w:val="es-MX"/>
        </w:rPr>
        <w:t>Hasta 2015 se entregaron 2157 viviendas a igual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 xml:space="preserve"> número de familias afectadas por desastres </w:t>
      </w:r>
      <w:r w:rsidRPr="00041D96">
        <w:rPr>
          <w:rFonts w:ascii="Courier New" w:hAnsi="Courier New" w:cs="Courier New"/>
          <w:spacing w:val="-24"/>
          <w:sz w:val="35"/>
          <w:szCs w:val="35"/>
          <w:lang w:val="es-MX"/>
        </w:rPr>
        <w:t>naturales o que habitaban en puntos críticos</w:t>
      </w:r>
      <w:r w:rsidRPr="004A6752">
        <w:rPr>
          <w:rFonts w:ascii="Courier New" w:hAnsi="Courier New" w:cs="Courier New"/>
          <w:spacing w:val="-10"/>
          <w:sz w:val="35"/>
          <w:szCs w:val="35"/>
          <w:lang w:val="es-MX"/>
        </w:rPr>
        <w:t>.</w:t>
      </w:r>
    </w:p>
    <w:p w:rsidR="00FF57A5" w:rsidRPr="00E1196A" w:rsidRDefault="00FF57A5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1134" w:hanging="1134"/>
        <w:rPr>
          <w:rFonts w:ascii="Courier New" w:hAnsi="Courier New" w:cs="Courier New"/>
          <w:sz w:val="35"/>
          <w:szCs w:val="35"/>
        </w:rPr>
      </w:pPr>
      <w:bookmarkStart w:id="18" w:name="_Toc53067599"/>
      <w:r w:rsidRPr="00E1196A">
        <w:rPr>
          <w:rFonts w:ascii="Courier New" w:hAnsi="Courier New" w:cs="Courier New"/>
          <w:sz w:val="35"/>
          <w:szCs w:val="35"/>
        </w:rPr>
        <w:t>EL PERMANENTE RETO</w:t>
      </w:r>
      <w:r w:rsidR="004D25BF" w:rsidRPr="00E1196A">
        <w:rPr>
          <w:rFonts w:ascii="Courier New" w:hAnsi="Courier New" w:cs="Courier New"/>
          <w:sz w:val="35"/>
          <w:szCs w:val="35"/>
        </w:rPr>
        <w:t xml:space="preserve"> </w:t>
      </w:r>
      <w:r w:rsidR="00E1196A" w:rsidRPr="00E1196A">
        <w:rPr>
          <w:rFonts w:ascii="Courier New" w:hAnsi="Courier New" w:cs="Courier New"/>
          <w:sz w:val="35"/>
          <w:szCs w:val="35"/>
        </w:rPr>
        <w:t>DE LA</w:t>
      </w:r>
      <w:r w:rsidR="00E1196A" w:rsidRPr="00E1196A">
        <w:rPr>
          <w:rFonts w:ascii="Courier New" w:hAnsi="Courier New" w:cs="Courier New"/>
          <w:sz w:val="35"/>
          <w:szCs w:val="35"/>
        </w:rPr>
        <w:br/>
      </w:r>
      <w:r w:rsidRPr="00E1196A">
        <w:rPr>
          <w:rFonts w:ascii="Courier New" w:hAnsi="Courier New" w:cs="Courier New"/>
          <w:sz w:val="35"/>
          <w:szCs w:val="35"/>
        </w:rPr>
        <w:t>CONTAMINACIÓN POR MERCURIO</w:t>
      </w:r>
      <w:bookmarkEnd w:id="18"/>
      <w:r w:rsidRPr="00E1196A">
        <w:rPr>
          <w:rFonts w:ascii="Courier New" w:hAnsi="Courier New" w:cs="Courier New"/>
          <w:sz w:val="35"/>
          <w:szCs w:val="35"/>
        </w:rPr>
        <w:t xml:space="preserve"> </w:t>
      </w:r>
    </w:p>
    <w:p w:rsidR="00636C67" w:rsidRPr="004A6752" w:rsidRDefault="00636C67" w:rsidP="000C1C1F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</w:pPr>
      <w:r w:rsidRPr="00041D96">
        <w:rPr>
          <w:rFonts w:ascii="Courier New" w:eastAsia="Times New Roman" w:hAnsi="Courier New" w:cs="Courier New"/>
          <w:bCs/>
          <w:spacing w:val="-36"/>
          <w:sz w:val="35"/>
          <w:szCs w:val="35"/>
          <w:lang w:val="es-US" w:eastAsia="es-ES_tradnl"/>
        </w:rPr>
        <w:t>En Nicaragua el sector Minero se ha caracterizado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 por ser en gran parte minería artesanal, lo </w:t>
      </w:r>
      <w:r w:rsidRPr="00041D96">
        <w:rPr>
          <w:rFonts w:ascii="Courier New" w:eastAsia="Times New Roman" w:hAnsi="Courier New" w:cs="Courier New"/>
          <w:bCs/>
          <w:spacing w:val="-24"/>
          <w:sz w:val="35"/>
          <w:szCs w:val="35"/>
          <w:lang w:val="es-US" w:eastAsia="es-ES_tradnl"/>
        </w:rPr>
        <w:t xml:space="preserve">que se les conoce comúnmente como </w:t>
      </w:r>
      <w:proofErr w:type="spellStart"/>
      <w:r w:rsidRPr="00041D96">
        <w:rPr>
          <w:rFonts w:ascii="Courier New" w:eastAsia="Times New Roman" w:hAnsi="Courier New" w:cs="Courier New"/>
          <w:bCs/>
          <w:spacing w:val="-24"/>
          <w:sz w:val="35"/>
          <w:szCs w:val="35"/>
          <w:lang w:val="es-US" w:eastAsia="es-ES_tradnl"/>
        </w:rPr>
        <w:t>guiriseros</w:t>
      </w:r>
      <w:proofErr w:type="spellEnd"/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, este tipo de minería conlleva un gran reto 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lastRenderedPageBreak/>
        <w:t>debido a la gran cantidad de mercurio que utilizan estos pequeños mineros.</w:t>
      </w:r>
    </w:p>
    <w:p w:rsidR="00636C67" w:rsidRPr="004A6752" w:rsidRDefault="00636C67" w:rsidP="000C1C1F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</w:pPr>
      <w:r w:rsidRPr="00B21CBA">
        <w:rPr>
          <w:rFonts w:ascii="Courier New" w:eastAsia="Times New Roman" w:hAnsi="Courier New" w:cs="Courier New"/>
          <w:bCs/>
          <w:spacing w:val="-40"/>
          <w:sz w:val="35"/>
          <w:szCs w:val="35"/>
          <w:lang w:val="es-US" w:eastAsia="es-ES_tradnl"/>
        </w:rPr>
        <w:t>Sin embargo, a lo largo de los años se ha tratado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 </w:t>
      </w:r>
      <w:r w:rsidRPr="00B21CBA">
        <w:rPr>
          <w:rFonts w:ascii="Courier New" w:eastAsia="Times New Roman" w:hAnsi="Courier New" w:cs="Courier New"/>
          <w:bCs/>
          <w:spacing w:val="-24"/>
          <w:sz w:val="35"/>
          <w:szCs w:val="35"/>
          <w:lang w:val="es-US" w:eastAsia="es-ES_tradnl"/>
        </w:rPr>
        <w:t>en conjunto con el Ministerio de los Recursos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 Naturales (MARENA) y la Empresa Nicaragüense de Minas (EN</w:t>
      </w:r>
      <w:r w:rsidR="004E288C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IMINAS) de disminuir el impacto </w:t>
      </w:r>
      <w:r w:rsidRPr="00B21CBA">
        <w:rPr>
          <w:rFonts w:ascii="Courier New" w:eastAsia="Times New Roman" w:hAnsi="Courier New" w:cs="Courier New"/>
          <w:bCs/>
          <w:spacing w:val="-24"/>
          <w:sz w:val="35"/>
          <w:szCs w:val="35"/>
          <w:lang w:val="es-US" w:eastAsia="es-ES_tradnl"/>
        </w:rPr>
        <w:t>ambiental y de salud de este tipo de minería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>.</w:t>
      </w:r>
      <w:r w:rsidR="00931E13"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 La estrategia es ofrecer el</w:t>
      </w:r>
      <w:r w:rsidR="0048088B"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 servicio de </w:t>
      </w:r>
      <w:r w:rsidR="0048088B" w:rsidRPr="00B21CBA">
        <w:rPr>
          <w:rFonts w:ascii="Courier New" w:eastAsia="Times New Roman" w:hAnsi="Courier New" w:cs="Courier New"/>
          <w:bCs/>
          <w:spacing w:val="-24"/>
          <w:sz w:val="35"/>
          <w:szCs w:val="35"/>
          <w:lang w:val="es-US" w:eastAsia="es-ES_tradnl"/>
        </w:rPr>
        <w:t>planteles de tratamiento de broza sin mercurio</w:t>
      </w:r>
      <w:r w:rsidR="0048088B"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 xml:space="preserve"> que logren extraer más del doble del mineral </w:t>
      </w:r>
      <w:r w:rsidR="0048088B" w:rsidRPr="00B21CBA">
        <w:rPr>
          <w:rFonts w:ascii="Courier New" w:eastAsia="Times New Roman" w:hAnsi="Courier New" w:cs="Courier New"/>
          <w:bCs/>
          <w:spacing w:val="-32"/>
          <w:sz w:val="35"/>
          <w:szCs w:val="35"/>
          <w:lang w:val="es-US" w:eastAsia="es-ES_tradnl"/>
        </w:rPr>
        <w:t>permitiendo el éxito económico de la estrategia</w:t>
      </w:r>
      <w:r w:rsidR="0048088B"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>.</w:t>
      </w:r>
    </w:p>
    <w:p w:rsidR="00636C67" w:rsidRPr="004A6752" w:rsidRDefault="00636C67" w:rsidP="000C1C1F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</w:pP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US" w:eastAsia="es-ES_tradnl"/>
        </w:rPr>
        <w:t>Todo esto se hace para disminuir el impacto de contaminación por mercurio todo esto en concordancia con e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 xml:space="preserve">l Convenio de </w:t>
      </w:r>
      <w:proofErr w:type="spellStart"/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>Minamata</w:t>
      </w:r>
      <w:proofErr w:type="spellEnd"/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 xml:space="preserve"> que fue adoptado en la Conferencia de Plenip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>o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>tenciarios en 2013 en Kumamoto, Japón y e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>n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>tro en vigor en agosto de 2017.</w:t>
      </w:r>
    </w:p>
    <w:p w:rsidR="00B21CBA" w:rsidRPr="004A6752" w:rsidRDefault="00636C67" w:rsidP="000C1C1F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</w:pPr>
      <w:r w:rsidRPr="00B21CBA">
        <w:rPr>
          <w:rFonts w:ascii="Courier New" w:eastAsia="Times New Roman" w:hAnsi="Courier New" w:cs="Courier New"/>
          <w:bCs/>
          <w:spacing w:val="-24"/>
          <w:sz w:val="35"/>
          <w:szCs w:val="35"/>
          <w:lang w:val="es-MX" w:eastAsia="es-ES_tradnl"/>
        </w:rPr>
        <w:t>El objetivo de este tratado global es proteger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 xml:space="preserve"> la salud humana y el medio ambiente de las emisiones y liberaciones </w:t>
      </w:r>
      <w:proofErr w:type="spellStart"/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>antropogéneas</w:t>
      </w:r>
      <w:proofErr w:type="spellEnd"/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 xml:space="preserve"> de 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lastRenderedPageBreak/>
        <w:t xml:space="preserve">mercurio y compuestos de mercurio. Incluye </w:t>
      </w:r>
      <w:r w:rsidRPr="00B21CBA">
        <w:rPr>
          <w:rFonts w:ascii="Courier New" w:eastAsia="Times New Roman" w:hAnsi="Courier New" w:cs="Courier New"/>
          <w:bCs/>
          <w:spacing w:val="-32"/>
          <w:sz w:val="35"/>
          <w:szCs w:val="35"/>
          <w:lang w:val="es-MX" w:eastAsia="es-ES_tradnl"/>
        </w:rPr>
        <w:t>disposiciones en materia de información pública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 xml:space="preserve">, </w:t>
      </w:r>
      <w:r w:rsidRPr="00B21CBA">
        <w:rPr>
          <w:rFonts w:ascii="Courier New" w:eastAsia="Times New Roman" w:hAnsi="Courier New" w:cs="Courier New"/>
          <w:bCs/>
          <w:spacing w:val="-32"/>
          <w:sz w:val="35"/>
          <w:szCs w:val="35"/>
          <w:lang w:val="es-MX" w:eastAsia="es-ES_tradnl"/>
        </w:rPr>
        <w:t>educación ambiental, fomento de la participación</w:t>
      </w:r>
      <w:r w:rsidRPr="004A6752">
        <w:rPr>
          <w:rFonts w:ascii="Courier New" w:eastAsia="Times New Roman" w:hAnsi="Courier New" w:cs="Courier New"/>
          <w:bCs/>
          <w:spacing w:val="-10"/>
          <w:sz w:val="35"/>
          <w:szCs w:val="35"/>
          <w:lang w:val="es-MX" w:eastAsia="es-ES_tradnl"/>
        </w:rPr>
        <w:t xml:space="preserve"> y fortalecimiento de capacidades.</w:t>
      </w:r>
    </w:p>
    <w:p w:rsidR="00FF57A5" w:rsidRPr="004A6752" w:rsidRDefault="00FF57A5" w:rsidP="000C1C1F">
      <w:pPr>
        <w:pStyle w:val="Ttulo1"/>
        <w:numPr>
          <w:ilvl w:val="0"/>
          <w:numId w:val="13"/>
        </w:numPr>
        <w:spacing w:before="0" w:beforeAutospacing="0" w:afterLines="150" w:after="360" w:afterAutospacing="0" w:line="360" w:lineRule="auto"/>
        <w:ind w:left="851" w:hanging="851"/>
        <w:rPr>
          <w:rFonts w:ascii="Courier New" w:hAnsi="Courier New" w:cs="Courier New"/>
          <w:spacing w:val="-10"/>
          <w:sz w:val="35"/>
          <w:szCs w:val="35"/>
        </w:rPr>
      </w:pPr>
      <w:bookmarkStart w:id="19" w:name="_Toc53067600"/>
      <w:r w:rsidRPr="004A6752">
        <w:rPr>
          <w:rFonts w:ascii="Courier New" w:hAnsi="Courier New" w:cs="Courier New"/>
          <w:spacing w:val="-10"/>
          <w:sz w:val="35"/>
          <w:szCs w:val="35"/>
        </w:rPr>
        <w:t>LA POLÍTICA</w:t>
      </w:r>
      <w:r w:rsidR="00DF15B6" w:rsidRPr="004A6752">
        <w:rPr>
          <w:rFonts w:ascii="Courier New" w:hAnsi="Courier New" w:cs="Courier New"/>
          <w:spacing w:val="-10"/>
          <w:sz w:val="35"/>
          <w:szCs w:val="35"/>
        </w:rPr>
        <w:t xml:space="preserve"> DE PROCESAMIENTO</w:t>
      </w:r>
      <w:r w:rsidR="000C1C1F" w:rsidRPr="004A6752">
        <w:rPr>
          <w:rFonts w:ascii="Courier New" w:hAnsi="Courier New" w:cs="Courier New"/>
          <w:spacing w:val="-10"/>
          <w:sz w:val="35"/>
          <w:szCs w:val="35"/>
        </w:rPr>
        <w:br/>
      </w:r>
      <w:r w:rsidR="00DF15B6" w:rsidRPr="004A6752">
        <w:rPr>
          <w:rFonts w:ascii="Courier New" w:hAnsi="Courier New" w:cs="Courier New"/>
          <w:spacing w:val="-10"/>
          <w:sz w:val="35"/>
          <w:szCs w:val="35"/>
        </w:rPr>
        <w:t xml:space="preserve">DE LOS </w:t>
      </w:r>
      <w:r w:rsidRPr="004A6752">
        <w:rPr>
          <w:rFonts w:ascii="Courier New" w:hAnsi="Courier New" w:cs="Courier New"/>
          <w:spacing w:val="-10"/>
          <w:sz w:val="35"/>
          <w:szCs w:val="35"/>
        </w:rPr>
        <w:t>RESIDUOS SÓLIDOS</w:t>
      </w:r>
      <w:bookmarkEnd w:id="19"/>
      <w:r w:rsidR="00DF15B6" w:rsidRPr="004A6752">
        <w:rPr>
          <w:rFonts w:ascii="Courier New" w:hAnsi="Courier New" w:cs="Courier New"/>
          <w:spacing w:val="-10"/>
          <w:sz w:val="35"/>
          <w:szCs w:val="35"/>
        </w:rPr>
        <w:t xml:space="preserve"> </w:t>
      </w:r>
    </w:p>
    <w:p w:rsidR="00CA1DC2" w:rsidRPr="004A6752" w:rsidRDefault="00CA1DC2" w:rsidP="000C1C1F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El GRUN a través del MARENA, está impulsando </w:t>
      </w:r>
      <w:r w:rsidRPr="00F2643A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una estrategia de manejo de los desechos sólidos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peligrosos y no peligrosos que beneficiara a 13.500 recicladores bases que existen en el </w:t>
      </w:r>
      <w:r w:rsidRPr="00F2643A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t>país, tomando en cuenta que estos recicladores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</w:t>
      </w:r>
      <w:r w:rsidRPr="00F2643A">
        <w:rPr>
          <w:rFonts w:ascii="Courier New" w:eastAsia="Times New Roman" w:hAnsi="Courier New" w:cs="Courier New"/>
          <w:bCs/>
          <w:color w:val="000000"/>
          <w:spacing w:val="-40"/>
          <w:sz w:val="35"/>
          <w:szCs w:val="35"/>
          <w:lang w:val="es-US" w:eastAsia="es-ES_tradnl"/>
        </w:rPr>
        <w:t>ya se están organizando y cuentan con cooperativas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. </w:t>
      </w:r>
    </w:p>
    <w:p w:rsidR="00CA1DC2" w:rsidRPr="004A6752" w:rsidRDefault="00CA1DC2" w:rsidP="000C1C1F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Dentro de la estrategia se tiene planteado una serie de capacitaciones, así mismo se </w:t>
      </w:r>
      <w:r w:rsidRPr="00F2643A">
        <w:rPr>
          <w:rFonts w:ascii="Courier New" w:eastAsia="Times New Roman" w:hAnsi="Courier New" w:cs="Courier New"/>
          <w:bCs/>
          <w:color w:val="000000"/>
          <w:spacing w:val="-32"/>
          <w:sz w:val="35"/>
          <w:szCs w:val="35"/>
          <w:lang w:val="es-US" w:eastAsia="es-ES_tradnl"/>
        </w:rPr>
        <w:t>está trabajando el proceso del manejo de residuos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peligrosos y no peligrosos a otro eslabón </w:t>
      </w:r>
      <w:r w:rsidRPr="004E288C">
        <w:rPr>
          <w:rFonts w:ascii="Courier New" w:eastAsia="Times New Roman" w:hAnsi="Courier New" w:cs="Courier New"/>
          <w:bCs/>
          <w:color w:val="000000"/>
          <w:spacing w:val="-34"/>
          <w:sz w:val="35"/>
          <w:szCs w:val="35"/>
          <w:lang w:val="es-US" w:eastAsia="es-ES_tradnl"/>
        </w:rPr>
        <w:t>que es muy importante y son los centros de acopio.</w:t>
      </w:r>
    </w:p>
    <w:p w:rsidR="004E288C" w:rsidRDefault="00CA1DC2" w:rsidP="004E288C">
      <w:pPr>
        <w:spacing w:afterLines="150" w:after="360" w:line="360" w:lineRule="auto"/>
        <w:jc w:val="both"/>
        <w:rPr>
          <w:rFonts w:ascii="Courier New" w:hAnsi="Courier New" w:cs="Courier New"/>
          <w:color w:val="272727"/>
          <w:spacing w:val="-10"/>
          <w:sz w:val="35"/>
          <w:szCs w:val="35"/>
          <w:lang w:val="es-MX"/>
        </w:rPr>
      </w:pP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El principal objetivo de esta estrategia es consolidar y mejorar las condiciones de vida </w:t>
      </w:r>
      <w:r w:rsidRPr="00F2643A">
        <w:rPr>
          <w:rFonts w:ascii="Courier New" w:eastAsia="Times New Roman" w:hAnsi="Courier New" w:cs="Courier New"/>
          <w:bCs/>
          <w:color w:val="000000"/>
          <w:spacing w:val="-24"/>
          <w:sz w:val="35"/>
          <w:szCs w:val="35"/>
          <w:lang w:val="es-US" w:eastAsia="es-ES_tradnl"/>
        </w:rPr>
        <w:lastRenderedPageBreak/>
        <w:t>y de trabajo de los recicladores de Nicaragua</w:t>
      </w:r>
      <w:r w:rsidR="0048088B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 xml:space="preserve"> y proteger al </w:t>
      </w:r>
      <w:r w:rsidR="004E288C"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Medio Ambiente</w:t>
      </w:r>
      <w:r w:rsidRPr="004A6752"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  <w:t>.</w:t>
      </w:r>
    </w:p>
    <w:p w:rsidR="00557609" w:rsidRPr="004E288C" w:rsidRDefault="00557609" w:rsidP="004E288C">
      <w:pPr>
        <w:spacing w:afterLines="150" w:after="360" w:line="360" w:lineRule="auto"/>
        <w:jc w:val="both"/>
        <w:rPr>
          <w:rFonts w:ascii="Courier New" w:eastAsia="Times New Roman" w:hAnsi="Courier New" w:cs="Courier New"/>
          <w:bCs/>
          <w:color w:val="000000"/>
          <w:spacing w:val="-10"/>
          <w:sz w:val="35"/>
          <w:szCs w:val="35"/>
          <w:lang w:val="es-US" w:eastAsia="es-ES_tradnl"/>
        </w:rPr>
      </w:pPr>
      <w:r w:rsidRPr="004E288C">
        <w:rPr>
          <w:rFonts w:ascii="Courier New" w:hAnsi="Courier New" w:cs="Courier New"/>
          <w:color w:val="272727"/>
          <w:spacing w:val="-10"/>
          <w:sz w:val="35"/>
          <w:szCs w:val="35"/>
          <w:lang w:val="es-MX"/>
        </w:rPr>
        <w:t xml:space="preserve">Por cuarenta años, La Chureca se consideró el vertedero a cielo abierto más grande de </w:t>
      </w:r>
      <w:r w:rsidRPr="004E288C">
        <w:rPr>
          <w:rFonts w:ascii="Courier New" w:hAnsi="Courier New" w:cs="Courier New"/>
          <w:color w:val="272727"/>
          <w:spacing w:val="-24"/>
          <w:sz w:val="35"/>
          <w:szCs w:val="35"/>
          <w:lang w:val="es-MX"/>
        </w:rPr>
        <w:t>América Latina con 40 hectáreas de extensión</w:t>
      </w:r>
      <w:r w:rsidRPr="004E288C">
        <w:rPr>
          <w:rFonts w:ascii="Courier New" w:hAnsi="Courier New" w:cs="Courier New"/>
          <w:color w:val="272727"/>
          <w:spacing w:val="-10"/>
          <w:sz w:val="35"/>
          <w:szCs w:val="35"/>
          <w:lang w:val="es-MX"/>
        </w:rPr>
        <w:t>, ubicado en el Barrio Acahualinca en Managua, a diario se depositan unas 1,500 toneladas de basura.</w:t>
      </w:r>
    </w:p>
    <w:p w:rsidR="00557609" w:rsidRPr="004A6752" w:rsidRDefault="00557609" w:rsidP="000C1C1F">
      <w:pPr>
        <w:shd w:val="clear" w:color="auto" w:fill="FFFFFF"/>
        <w:spacing w:afterLines="150" w:after="360" w:line="360" w:lineRule="auto"/>
        <w:jc w:val="both"/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</w:pP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El proyecto inició en mayo de 2008 ejecutado por la Alcaldía de Managua con el apoyo de </w:t>
      </w:r>
      <w:r w:rsidRPr="00F2643A">
        <w:rPr>
          <w:rFonts w:ascii="Courier New" w:eastAsia="Times New Roman" w:hAnsi="Courier New" w:cs="Courier New"/>
          <w:color w:val="272727"/>
          <w:spacing w:val="-32"/>
          <w:sz w:val="35"/>
          <w:szCs w:val="35"/>
          <w:lang w:val="es-MX" w:eastAsia="es-NI"/>
        </w:rPr>
        <w:t>la Agencia Española de Cooperación Internacional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para el Desarrollo (AECID).</w:t>
      </w:r>
    </w:p>
    <w:p w:rsidR="00557609" w:rsidRPr="00F04820" w:rsidRDefault="00557609" w:rsidP="000C1C1F">
      <w:pPr>
        <w:shd w:val="clear" w:color="auto" w:fill="FFFFFF"/>
        <w:spacing w:afterLines="150" w:after="360" w:line="360" w:lineRule="auto"/>
        <w:jc w:val="both"/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</w:pPr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 xml:space="preserve">Se </w:t>
      </w:r>
      <w:proofErr w:type="spellStart"/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>desarrollaron</w:t>
      </w:r>
      <w:proofErr w:type="spellEnd"/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 xml:space="preserve"> </w:t>
      </w:r>
      <w:proofErr w:type="spellStart"/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>tres</w:t>
      </w:r>
      <w:proofErr w:type="spellEnd"/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 xml:space="preserve"> </w:t>
      </w:r>
      <w:proofErr w:type="spellStart"/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>componentes</w:t>
      </w:r>
      <w:proofErr w:type="spellEnd"/>
      <w:r w:rsidRPr="00F04820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eastAsia="es-NI"/>
        </w:rPr>
        <w:t>:</w:t>
      </w:r>
    </w:p>
    <w:p w:rsidR="00557609" w:rsidRPr="004A6752" w:rsidRDefault="00557609" w:rsidP="00F0482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Lines="150" w:after="360" w:line="360" w:lineRule="auto"/>
        <w:ind w:left="284" w:hanging="284"/>
        <w:jc w:val="both"/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</w:pPr>
      <w:r w:rsidRPr="00F04820">
        <w:rPr>
          <w:rFonts w:ascii="Courier New" w:eastAsia="Times New Roman" w:hAnsi="Courier New" w:cs="Courier New"/>
          <w:bCs/>
          <w:color w:val="272727"/>
          <w:spacing w:val="-24"/>
          <w:sz w:val="35"/>
          <w:szCs w:val="35"/>
          <w:bdr w:val="none" w:sz="0" w:space="0" w:color="auto" w:frame="1"/>
          <w:lang w:val="es-MX" w:eastAsia="es-NI"/>
        </w:rPr>
        <w:t>Componente Medioambiental:</w:t>
      </w:r>
      <w:r w:rsidRPr="00F04820">
        <w:rPr>
          <w:rFonts w:ascii="Courier New" w:eastAsia="Times New Roman" w:hAnsi="Courier New" w:cs="Courier New"/>
          <w:color w:val="272727"/>
          <w:spacing w:val="-24"/>
          <w:sz w:val="35"/>
          <w:szCs w:val="35"/>
          <w:lang w:val="es-MX" w:eastAsia="es-NI"/>
        </w:rPr>
        <w:t> para la mejora de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22"/>
          <w:sz w:val="35"/>
          <w:szCs w:val="35"/>
          <w:lang w:val="es-MX" w:eastAsia="es-NI"/>
        </w:rPr>
        <w:t>las condiciones de degradación ambiental del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barrio, comprende el sellado del vertedero </w:t>
      </w:r>
      <w:r w:rsidRPr="00F04820">
        <w:rPr>
          <w:rFonts w:ascii="Courier New" w:eastAsia="Times New Roman" w:hAnsi="Courier New" w:cs="Courier New"/>
          <w:color w:val="272727"/>
          <w:spacing w:val="-22"/>
          <w:sz w:val="35"/>
          <w:szCs w:val="35"/>
          <w:lang w:val="es-MX" w:eastAsia="es-NI"/>
        </w:rPr>
        <w:t>y con ello entre otras cosas, el saneamiento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18"/>
          <w:sz w:val="35"/>
          <w:szCs w:val="35"/>
          <w:lang w:val="es-MX" w:eastAsia="es-NI"/>
        </w:rPr>
        <w:t>del Lago Xolotlán de Managua. La instalación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lastRenderedPageBreak/>
        <w:t xml:space="preserve">de una planta de clasificación de residuos y una planta de </w:t>
      </w:r>
      <w:r w:rsidR="00F2643A"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>compostaje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>.</w:t>
      </w:r>
    </w:p>
    <w:p w:rsidR="00557609" w:rsidRPr="004A6752" w:rsidRDefault="00557609" w:rsidP="00F0482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Lines="150" w:after="360" w:line="360" w:lineRule="auto"/>
        <w:ind w:left="284" w:hanging="284"/>
        <w:jc w:val="both"/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</w:pPr>
      <w:r w:rsidRPr="00F04820">
        <w:rPr>
          <w:rFonts w:ascii="Courier New" w:eastAsia="Times New Roman" w:hAnsi="Courier New" w:cs="Courier New"/>
          <w:bCs/>
          <w:color w:val="272727"/>
          <w:spacing w:val="-20"/>
          <w:sz w:val="35"/>
          <w:szCs w:val="35"/>
          <w:bdr w:val="none" w:sz="0" w:space="0" w:color="auto" w:frame="1"/>
          <w:lang w:val="es-MX" w:eastAsia="es-NI"/>
        </w:rPr>
        <w:t>Componente de Habitabilidad:</w:t>
      </w:r>
      <w:r w:rsidR="00F2643A" w:rsidRPr="00F04820">
        <w:rPr>
          <w:rFonts w:ascii="Courier New" w:eastAsia="Times New Roman" w:hAnsi="Courier New" w:cs="Courier New"/>
          <w:color w:val="272727"/>
          <w:spacing w:val="-2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20"/>
          <w:sz w:val="35"/>
          <w:szCs w:val="35"/>
          <w:lang w:val="es-MX" w:eastAsia="es-NI"/>
        </w:rPr>
        <w:t>Para la mejora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32"/>
          <w:sz w:val="35"/>
          <w:szCs w:val="35"/>
          <w:lang w:val="es-MX" w:eastAsia="es-NI"/>
        </w:rPr>
        <w:t>de las condiciones de las familias que habitan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en las inmediaciones del </w:t>
      </w:r>
      <w:r w:rsidR="00F2643A"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>vertedero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. Se han </w:t>
      </w:r>
      <w:r w:rsidRPr="00F04820">
        <w:rPr>
          <w:rFonts w:ascii="Courier New" w:eastAsia="Times New Roman" w:hAnsi="Courier New" w:cs="Courier New"/>
          <w:color w:val="272727"/>
          <w:spacing w:val="-44"/>
          <w:sz w:val="35"/>
          <w:szCs w:val="35"/>
          <w:lang w:val="es-MX" w:eastAsia="es-NI"/>
        </w:rPr>
        <w:t>construido más de 250 viviendas bajo los parámetros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20"/>
          <w:sz w:val="35"/>
          <w:szCs w:val="35"/>
          <w:lang w:val="es-MX" w:eastAsia="es-NI"/>
        </w:rPr>
        <w:t>de la vivienda social, los habitantes cuentan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con un puesto de salud, escuela, </w:t>
      </w:r>
      <w:r w:rsidR="0048088B"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>Centro de Desarrollo Infantil (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>CDI</w:t>
      </w:r>
      <w:r w:rsidR="0048088B"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>)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, áreas verdes y de recreación para las familias. </w:t>
      </w:r>
    </w:p>
    <w:p w:rsidR="00557609" w:rsidRPr="00F2643A" w:rsidRDefault="00557609" w:rsidP="00F0482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Lines="150" w:after="360" w:line="360" w:lineRule="auto"/>
        <w:ind w:left="284" w:hanging="284"/>
        <w:jc w:val="both"/>
        <w:rPr>
          <w:rFonts w:ascii="Courier New" w:hAnsi="Courier New" w:cs="Courier New"/>
          <w:spacing w:val="-10"/>
          <w:sz w:val="35"/>
          <w:szCs w:val="35"/>
          <w:lang w:val="es-MX"/>
        </w:rPr>
      </w:pPr>
      <w:r w:rsidRPr="00F04820">
        <w:rPr>
          <w:rFonts w:ascii="Courier New" w:eastAsia="Times New Roman" w:hAnsi="Courier New" w:cs="Courier New"/>
          <w:bCs/>
          <w:color w:val="272727"/>
          <w:spacing w:val="-24"/>
          <w:sz w:val="35"/>
          <w:szCs w:val="35"/>
          <w:bdr w:val="none" w:sz="0" w:space="0" w:color="auto" w:frame="1"/>
          <w:lang w:val="es-MX" w:eastAsia="es-NI"/>
        </w:rPr>
        <w:t>Componente Socioeconómico:</w:t>
      </w:r>
      <w:r w:rsidR="00F2643A" w:rsidRPr="00F04820">
        <w:rPr>
          <w:rFonts w:ascii="Courier New" w:eastAsia="Times New Roman" w:hAnsi="Courier New" w:cs="Courier New"/>
          <w:bCs/>
          <w:color w:val="272727"/>
          <w:spacing w:val="-24"/>
          <w:sz w:val="35"/>
          <w:szCs w:val="35"/>
          <w:bdr w:val="none" w:sz="0" w:space="0" w:color="auto" w:frame="1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24"/>
          <w:sz w:val="35"/>
          <w:szCs w:val="35"/>
          <w:lang w:val="es-MX" w:eastAsia="es-NI"/>
        </w:rPr>
        <w:t>Para las mejoras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de las condiciones socioeconómicas de las </w:t>
      </w:r>
      <w:r w:rsidRPr="00F2643A">
        <w:rPr>
          <w:rFonts w:ascii="Courier New" w:eastAsia="Times New Roman" w:hAnsi="Courier New" w:cs="Courier New"/>
          <w:color w:val="272727"/>
          <w:spacing w:val="-32"/>
          <w:sz w:val="35"/>
          <w:szCs w:val="35"/>
          <w:lang w:val="es-MX" w:eastAsia="es-NI"/>
        </w:rPr>
        <w:t>personas que viven en La Chureca y que trabajan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2643A">
        <w:rPr>
          <w:rFonts w:ascii="Courier New" w:eastAsia="Times New Roman" w:hAnsi="Courier New" w:cs="Courier New"/>
          <w:color w:val="272727"/>
          <w:spacing w:val="-32"/>
          <w:sz w:val="35"/>
          <w:szCs w:val="35"/>
          <w:lang w:val="es-MX" w:eastAsia="es-NI"/>
        </w:rPr>
        <w:t>en la recolección de la basura. Este componente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46"/>
          <w:sz w:val="35"/>
          <w:szCs w:val="35"/>
          <w:lang w:val="es-MX" w:eastAsia="es-NI"/>
        </w:rPr>
        <w:t>permite una oportunidad de trabajo en condiciones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2643A">
        <w:rPr>
          <w:rFonts w:ascii="Courier New" w:eastAsia="Times New Roman" w:hAnsi="Courier New" w:cs="Courier New"/>
          <w:color w:val="272727"/>
          <w:spacing w:val="-32"/>
          <w:sz w:val="35"/>
          <w:szCs w:val="35"/>
          <w:lang w:val="es-MX" w:eastAsia="es-NI"/>
        </w:rPr>
        <w:t>dignas, la preparación de jóvenes en la Escuela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48"/>
          <w:sz w:val="35"/>
          <w:szCs w:val="35"/>
          <w:lang w:val="es-MX" w:eastAsia="es-NI"/>
        </w:rPr>
        <w:t>Taller de Acahualinca en oficios de la construcción</w:t>
      </w:r>
      <w:r w:rsidRPr="004A6752">
        <w:rPr>
          <w:rFonts w:ascii="Courier New" w:eastAsia="Times New Roman" w:hAnsi="Courier New" w:cs="Courier New"/>
          <w:color w:val="272727"/>
          <w:spacing w:val="-10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pacing w:val="-46"/>
          <w:sz w:val="35"/>
          <w:szCs w:val="35"/>
          <w:lang w:val="es-MX" w:eastAsia="es-NI"/>
        </w:rPr>
        <w:t>que les representará una herramienta para ofertarse</w:t>
      </w:r>
      <w:r w:rsidRPr="00F2643A">
        <w:rPr>
          <w:rFonts w:ascii="Courier New" w:eastAsia="Times New Roman" w:hAnsi="Courier New" w:cs="Courier New"/>
          <w:color w:val="272727"/>
          <w:spacing w:val="-24"/>
          <w:sz w:val="35"/>
          <w:szCs w:val="35"/>
          <w:lang w:val="es-MX" w:eastAsia="es-NI"/>
        </w:rPr>
        <w:t xml:space="preserve"> </w:t>
      </w:r>
      <w:r w:rsidRPr="00F04820">
        <w:rPr>
          <w:rFonts w:ascii="Courier New" w:eastAsia="Times New Roman" w:hAnsi="Courier New" w:cs="Courier New"/>
          <w:color w:val="272727"/>
          <w:sz w:val="35"/>
          <w:szCs w:val="35"/>
          <w:lang w:val="es-MX" w:eastAsia="es-NI"/>
        </w:rPr>
        <w:t xml:space="preserve">dentro del mercado laboral nacional y el </w:t>
      </w:r>
      <w:r w:rsidRPr="00F04820">
        <w:rPr>
          <w:rFonts w:ascii="Courier New" w:eastAsia="Times New Roman" w:hAnsi="Courier New" w:cs="Courier New"/>
          <w:color w:val="272727"/>
          <w:spacing w:val="-32"/>
          <w:sz w:val="35"/>
          <w:szCs w:val="35"/>
          <w:lang w:val="es-MX" w:eastAsia="es-NI"/>
        </w:rPr>
        <w:t>fortalecimiento de la organización comunitaria.</w:t>
      </w:r>
    </w:p>
    <w:sectPr w:rsidR="00557609" w:rsidRPr="00F2643A" w:rsidSect="003B1F7A">
      <w:footerReference w:type="default" r:id="rId14"/>
      <w:pgSz w:w="12240" w:h="15840"/>
      <w:pgMar w:top="1417" w:right="1701" w:bottom="1417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78" w:rsidRDefault="00CC0A78" w:rsidP="005A2114">
      <w:pPr>
        <w:spacing w:after="0" w:line="240" w:lineRule="auto"/>
      </w:pPr>
      <w:r>
        <w:separator/>
      </w:r>
    </w:p>
  </w:endnote>
  <w:endnote w:type="continuationSeparator" w:id="0">
    <w:p w:rsidR="00CC0A78" w:rsidRDefault="00CC0A78" w:rsidP="005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671330"/>
      <w:docPartObj>
        <w:docPartGallery w:val="Page Numbers (Bottom of Page)"/>
        <w:docPartUnique/>
      </w:docPartObj>
    </w:sdtPr>
    <w:sdtEndPr/>
    <w:sdtContent>
      <w:p w:rsidR="00041D96" w:rsidRDefault="00041D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10" w:rsidRPr="00242010">
          <w:rPr>
            <w:noProof/>
            <w:lang w:val="es-ES"/>
          </w:rPr>
          <w:t>1</w:t>
        </w:r>
        <w:r>
          <w:fldChar w:fldCharType="end"/>
        </w:r>
      </w:p>
    </w:sdtContent>
  </w:sdt>
  <w:p w:rsidR="00041D96" w:rsidRDefault="00041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78" w:rsidRDefault="00CC0A78" w:rsidP="005A2114">
      <w:pPr>
        <w:spacing w:after="0" w:line="240" w:lineRule="auto"/>
      </w:pPr>
      <w:r>
        <w:separator/>
      </w:r>
    </w:p>
  </w:footnote>
  <w:footnote w:type="continuationSeparator" w:id="0">
    <w:p w:rsidR="00CC0A78" w:rsidRDefault="00CC0A78" w:rsidP="005A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16"/>
    <w:multiLevelType w:val="multilevel"/>
    <w:tmpl w:val="7E6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1FFC"/>
    <w:multiLevelType w:val="hybridMultilevel"/>
    <w:tmpl w:val="FEC2EE28"/>
    <w:lvl w:ilvl="0" w:tplc="FCEEBDE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2B54"/>
    <w:multiLevelType w:val="multilevel"/>
    <w:tmpl w:val="E4A407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A2C4B"/>
    <w:multiLevelType w:val="hybridMultilevel"/>
    <w:tmpl w:val="50A8A2B2"/>
    <w:lvl w:ilvl="0" w:tplc="1570D0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050C"/>
    <w:multiLevelType w:val="multilevel"/>
    <w:tmpl w:val="869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C4F5E"/>
    <w:multiLevelType w:val="hybridMultilevel"/>
    <w:tmpl w:val="93280F38"/>
    <w:lvl w:ilvl="0" w:tplc="11460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6528"/>
    <w:multiLevelType w:val="multilevel"/>
    <w:tmpl w:val="1C8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B407D"/>
    <w:multiLevelType w:val="hybridMultilevel"/>
    <w:tmpl w:val="50A8A2B2"/>
    <w:lvl w:ilvl="0" w:tplc="1570D0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5746"/>
    <w:multiLevelType w:val="multilevel"/>
    <w:tmpl w:val="BFA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F7A05"/>
    <w:multiLevelType w:val="hybridMultilevel"/>
    <w:tmpl w:val="FAAC5486"/>
    <w:lvl w:ilvl="0" w:tplc="F0AA52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D075B"/>
    <w:multiLevelType w:val="multilevel"/>
    <w:tmpl w:val="A740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50F9A"/>
    <w:multiLevelType w:val="multilevel"/>
    <w:tmpl w:val="67C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46DD3"/>
    <w:multiLevelType w:val="multilevel"/>
    <w:tmpl w:val="106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C4"/>
    <w:rsid w:val="00020A70"/>
    <w:rsid w:val="00030422"/>
    <w:rsid w:val="00041D96"/>
    <w:rsid w:val="00055BDC"/>
    <w:rsid w:val="0007079C"/>
    <w:rsid w:val="0008344E"/>
    <w:rsid w:val="00094A23"/>
    <w:rsid w:val="000C1C1F"/>
    <w:rsid w:val="000C254D"/>
    <w:rsid w:val="000E01FB"/>
    <w:rsid w:val="00136FF6"/>
    <w:rsid w:val="00161408"/>
    <w:rsid w:val="001E3B69"/>
    <w:rsid w:val="001F1C9E"/>
    <w:rsid w:val="001F5E6B"/>
    <w:rsid w:val="002300ED"/>
    <w:rsid w:val="00237DA3"/>
    <w:rsid w:val="00242010"/>
    <w:rsid w:val="00267B09"/>
    <w:rsid w:val="002A1ECD"/>
    <w:rsid w:val="002A60E1"/>
    <w:rsid w:val="002D4ADA"/>
    <w:rsid w:val="002E6DB4"/>
    <w:rsid w:val="0032220C"/>
    <w:rsid w:val="0033772B"/>
    <w:rsid w:val="00337E77"/>
    <w:rsid w:val="003B1F7A"/>
    <w:rsid w:val="003B45C6"/>
    <w:rsid w:val="003C42BC"/>
    <w:rsid w:val="003C4844"/>
    <w:rsid w:val="003D7FF4"/>
    <w:rsid w:val="003F1024"/>
    <w:rsid w:val="004163FF"/>
    <w:rsid w:val="00456995"/>
    <w:rsid w:val="00461960"/>
    <w:rsid w:val="00474784"/>
    <w:rsid w:val="0048088B"/>
    <w:rsid w:val="00491D16"/>
    <w:rsid w:val="004A6752"/>
    <w:rsid w:val="004A792B"/>
    <w:rsid w:val="004B4259"/>
    <w:rsid w:val="004D25BF"/>
    <w:rsid w:val="004E288C"/>
    <w:rsid w:val="00524564"/>
    <w:rsid w:val="0053331C"/>
    <w:rsid w:val="00540C0E"/>
    <w:rsid w:val="00556AC1"/>
    <w:rsid w:val="00557609"/>
    <w:rsid w:val="005656E3"/>
    <w:rsid w:val="00583341"/>
    <w:rsid w:val="005851F9"/>
    <w:rsid w:val="00592369"/>
    <w:rsid w:val="00597951"/>
    <w:rsid w:val="005A2114"/>
    <w:rsid w:val="00636C67"/>
    <w:rsid w:val="00643725"/>
    <w:rsid w:val="00676768"/>
    <w:rsid w:val="006A1FDB"/>
    <w:rsid w:val="006E555F"/>
    <w:rsid w:val="00734EC3"/>
    <w:rsid w:val="00766B77"/>
    <w:rsid w:val="007825D1"/>
    <w:rsid w:val="007C1AE2"/>
    <w:rsid w:val="007C64B6"/>
    <w:rsid w:val="007E0852"/>
    <w:rsid w:val="007F0375"/>
    <w:rsid w:val="007F3D34"/>
    <w:rsid w:val="00802D5F"/>
    <w:rsid w:val="008129B3"/>
    <w:rsid w:val="00812E8F"/>
    <w:rsid w:val="008255B7"/>
    <w:rsid w:val="008533C4"/>
    <w:rsid w:val="008609AF"/>
    <w:rsid w:val="00895709"/>
    <w:rsid w:val="008D3987"/>
    <w:rsid w:val="008D7851"/>
    <w:rsid w:val="008E0DE0"/>
    <w:rsid w:val="008F5B31"/>
    <w:rsid w:val="009133D4"/>
    <w:rsid w:val="0092235C"/>
    <w:rsid w:val="00931E13"/>
    <w:rsid w:val="0093531D"/>
    <w:rsid w:val="0094103A"/>
    <w:rsid w:val="009465E9"/>
    <w:rsid w:val="00996A0E"/>
    <w:rsid w:val="00996A97"/>
    <w:rsid w:val="009A1486"/>
    <w:rsid w:val="00A403BA"/>
    <w:rsid w:val="00A434DC"/>
    <w:rsid w:val="00A5488F"/>
    <w:rsid w:val="00A750C4"/>
    <w:rsid w:val="00AF1751"/>
    <w:rsid w:val="00B032D4"/>
    <w:rsid w:val="00B21CBA"/>
    <w:rsid w:val="00B25F08"/>
    <w:rsid w:val="00B470A1"/>
    <w:rsid w:val="00B54AC2"/>
    <w:rsid w:val="00B602F0"/>
    <w:rsid w:val="00B63033"/>
    <w:rsid w:val="00B7264F"/>
    <w:rsid w:val="00B870DF"/>
    <w:rsid w:val="00C1066C"/>
    <w:rsid w:val="00C87B95"/>
    <w:rsid w:val="00CA1DC2"/>
    <w:rsid w:val="00CB3174"/>
    <w:rsid w:val="00CC0A78"/>
    <w:rsid w:val="00D036B2"/>
    <w:rsid w:val="00D114A1"/>
    <w:rsid w:val="00D161AA"/>
    <w:rsid w:val="00D21A01"/>
    <w:rsid w:val="00D42F0B"/>
    <w:rsid w:val="00D43224"/>
    <w:rsid w:val="00D51A25"/>
    <w:rsid w:val="00D56A45"/>
    <w:rsid w:val="00D72732"/>
    <w:rsid w:val="00D97128"/>
    <w:rsid w:val="00DA0FF3"/>
    <w:rsid w:val="00DA1961"/>
    <w:rsid w:val="00DF15B6"/>
    <w:rsid w:val="00E1196A"/>
    <w:rsid w:val="00E30485"/>
    <w:rsid w:val="00E33051"/>
    <w:rsid w:val="00E33B51"/>
    <w:rsid w:val="00E468AF"/>
    <w:rsid w:val="00E61342"/>
    <w:rsid w:val="00E6190F"/>
    <w:rsid w:val="00E75241"/>
    <w:rsid w:val="00E76CBC"/>
    <w:rsid w:val="00EA5FE8"/>
    <w:rsid w:val="00EE5BC6"/>
    <w:rsid w:val="00F04820"/>
    <w:rsid w:val="00F054D1"/>
    <w:rsid w:val="00F2643A"/>
    <w:rsid w:val="00F33CED"/>
    <w:rsid w:val="00F6684F"/>
    <w:rsid w:val="00F806E4"/>
    <w:rsid w:val="00F855AF"/>
    <w:rsid w:val="00F90302"/>
    <w:rsid w:val="00FC78AD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NI"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33D4"/>
    <w:rPr>
      <w:rFonts w:ascii="Times New Roman" w:eastAsia="Times New Roman" w:hAnsi="Times New Roman" w:cs="Times New Roman"/>
      <w:b/>
      <w:bCs/>
      <w:kern w:val="36"/>
      <w:sz w:val="48"/>
      <w:szCs w:val="48"/>
      <w:lang w:val="es-NI" w:eastAsia="es-NI"/>
    </w:rPr>
  </w:style>
  <w:style w:type="paragraph" w:styleId="NormalWeb">
    <w:name w:val="Normal (Web)"/>
    <w:basedOn w:val="Normal"/>
    <w:uiPriority w:val="99"/>
    <w:unhideWhenUsed/>
    <w:rsid w:val="0091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character" w:styleId="Textoennegrita">
    <w:name w:val="Strong"/>
    <w:uiPriority w:val="22"/>
    <w:qFormat/>
    <w:rsid w:val="009133D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33D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NI"/>
    </w:rPr>
  </w:style>
  <w:style w:type="character" w:customStyle="1" w:styleId="EncabezadoCar">
    <w:name w:val="Encabezado Car"/>
    <w:basedOn w:val="Fuentedeprrafopredeter"/>
    <w:link w:val="Encabezado"/>
    <w:uiPriority w:val="99"/>
    <w:rsid w:val="009133D4"/>
    <w:rPr>
      <w:rFonts w:ascii="Calibri" w:eastAsia="Calibri" w:hAnsi="Calibri" w:cs="Times New Roman"/>
      <w:lang w:val="es-NI"/>
    </w:rPr>
  </w:style>
  <w:style w:type="paragraph" w:styleId="Prrafodelista">
    <w:name w:val="List Paragraph"/>
    <w:aliases w:val="Biblio,Articulo,List Paragraph 1,Lista vistosa - Énfasis 11,Párrafo de lista1,List Paragraph,List Paragraph (numbered (a)),Fundamentacion,Bullets,References,Paragraph,Celula,List Bullet Mary,Listes,Paragraphe de liste1,Liste à puce - SC"/>
    <w:basedOn w:val="Normal"/>
    <w:link w:val="PrrafodelistaCar"/>
    <w:uiPriority w:val="34"/>
    <w:qFormat/>
    <w:rsid w:val="009133D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NI"/>
    </w:rPr>
  </w:style>
  <w:style w:type="character" w:customStyle="1" w:styleId="PrrafodelistaCar">
    <w:name w:val="Párrafo de lista Car"/>
    <w:aliases w:val="Biblio Car,Articulo Car,List Paragraph 1 Car,Lista vistosa - Énfasis 11 Car,Párrafo de lista1 Car,List Paragraph Car,List Paragraph (numbered (a)) Car,Fundamentacion Car,Bullets Car,References Car,Paragraph Car,Celula Car,Listes Car"/>
    <w:link w:val="Prrafodelista"/>
    <w:uiPriority w:val="34"/>
    <w:qFormat/>
    <w:locked/>
    <w:rsid w:val="009133D4"/>
    <w:rPr>
      <w:rFonts w:ascii="Calibri" w:eastAsia="Calibri" w:hAnsi="Calibri" w:cs="Times New Roman"/>
      <w:lang w:val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F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114"/>
  </w:style>
  <w:style w:type="paragraph" w:styleId="Sinespaciado">
    <w:name w:val="No Spacing"/>
    <w:link w:val="SinespaciadoCar"/>
    <w:uiPriority w:val="1"/>
    <w:qFormat/>
    <w:rsid w:val="005A2114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114"/>
    <w:rPr>
      <w:rFonts w:eastAsiaTheme="minorEastAsia"/>
      <w:lang w:val="es-NI" w:eastAsia="es-NI"/>
    </w:rPr>
  </w:style>
  <w:style w:type="paragraph" w:styleId="ndice1">
    <w:name w:val="index 1"/>
    <w:basedOn w:val="Normal"/>
    <w:next w:val="Normal"/>
    <w:autoRedefine/>
    <w:uiPriority w:val="99"/>
    <w:unhideWhenUsed/>
    <w:rsid w:val="00020A70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20A70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20A70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20A7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20A7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20A7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20A7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20A7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20A7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20A70"/>
    <w:pPr>
      <w:spacing w:before="240" w:after="120"/>
      <w:jc w:val="center"/>
    </w:pPr>
    <w:rPr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020A7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33CED"/>
    <w:pPr>
      <w:tabs>
        <w:tab w:val="left" w:pos="1134"/>
        <w:tab w:val="right" w:pos="8828"/>
      </w:tabs>
      <w:spacing w:after="100"/>
      <w:ind w:left="1134" w:hanging="1134"/>
    </w:pPr>
  </w:style>
  <w:style w:type="character" w:styleId="Hipervnculo">
    <w:name w:val="Hyperlink"/>
    <w:basedOn w:val="Fuentedeprrafopredeter"/>
    <w:uiPriority w:val="99"/>
    <w:unhideWhenUsed/>
    <w:rsid w:val="00020A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NI"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33D4"/>
    <w:rPr>
      <w:rFonts w:ascii="Times New Roman" w:eastAsia="Times New Roman" w:hAnsi="Times New Roman" w:cs="Times New Roman"/>
      <w:b/>
      <w:bCs/>
      <w:kern w:val="36"/>
      <w:sz w:val="48"/>
      <w:szCs w:val="48"/>
      <w:lang w:val="es-NI" w:eastAsia="es-NI"/>
    </w:rPr>
  </w:style>
  <w:style w:type="paragraph" w:styleId="NormalWeb">
    <w:name w:val="Normal (Web)"/>
    <w:basedOn w:val="Normal"/>
    <w:uiPriority w:val="99"/>
    <w:unhideWhenUsed/>
    <w:rsid w:val="0091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character" w:styleId="Textoennegrita">
    <w:name w:val="Strong"/>
    <w:uiPriority w:val="22"/>
    <w:qFormat/>
    <w:rsid w:val="009133D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33D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NI"/>
    </w:rPr>
  </w:style>
  <w:style w:type="character" w:customStyle="1" w:styleId="EncabezadoCar">
    <w:name w:val="Encabezado Car"/>
    <w:basedOn w:val="Fuentedeprrafopredeter"/>
    <w:link w:val="Encabezado"/>
    <w:uiPriority w:val="99"/>
    <w:rsid w:val="009133D4"/>
    <w:rPr>
      <w:rFonts w:ascii="Calibri" w:eastAsia="Calibri" w:hAnsi="Calibri" w:cs="Times New Roman"/>
      <w:lang w:val="es-NI"/>
    </w:rPr>
  </w:style>
  <w:style w:type="paragraph" w:styleId="Prrafodelista">
    <w:name w:val="List Paragraph"/>
    <w:aliases w:val="Biblio,Articulo,List Paragraph 1,Lista vistosa - Énfasis 11,Párrafo de lista1,List Paragraph,List Paragraph (numbered (a)),Fundamentacion,Bullets,References,Paragraph,Celula,List Bullet Mary,Listes,Paragraphe de liste1,Liste à puce - SC"/>
    <w:basedOn w:val="Normal"/>
    <w:link w:val="PrrafodelistaCar"/>
    <w:uiPriority w:val="34"/>
    <w:qFormat/>
    <w:rsid w:val="009133D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NI"/>
    </w:rPr>
  </w:style>
  <w:style w:type="character" w:customStyle="1" w:styleId="PrrafodelistaCar">
    <w:name w:val="Párrafo de lista Car"/>
    <w:aliases w:val="Biblio Car,Articulo Car,List Paragraph 1 Car,Lista vistosa - Énfasis 11 Car,Párrafo de lista1 Car,List Paragraph Car,List Paragraph (numbered (a)) Car,Fundamentacion Car,Bullets Car,References Car,Paragraph Car,Celula Car,Listes Car"/>
    <w:link w:val="Prrafodelista"/>
    <w:uiPriority w:val="34"/>
    <w:qFormat/>
    <w:locked/>
    <w:rsid w:val="009133D4"/>
    <w:rPr>
      <w:rFonts w:ascii="Calibri" w:eastAsia="Calibri" w:hAnsi="Calibri" w:cs="Times New Roman"/>
      <w:lang w:val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F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114"/>
  </w:style>
  <w:style w:type="paragraph" w:styleId="Sinespaciado">
    <w:name w:val="No Spacing"/>
    <w:link w:val="SinespaciadoCar"/>
    <w:uiPriority w:val="1"/>
    <w:qFormat/>
    <w:rsid w:val="005A2114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114"/>
    <w:rPr>
      <w:rFonts w:eastAsiaTheme="minorEastAsia"/>
      <w:lang w:val="es-NI" w:eastAsia="es-NI"/>
    </w:rPr>
  </w:style>
  <w:style w:type="paragraph" w:styleId="ndice1">
    <w:name w:val="index 1"/>
    <w:basedOn w:val="Normal"/>
    <w:next w:val="Normal"/>
    <w:autoRedefine/>
    <w:uiPriority w:val="99"/>
    <w:unhideWhenUsed/>
    <w:rsid w:val="00020A70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20A70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20A70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20A7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20A7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20A7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20A7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20A7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20A7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20A70"/>
    <w:pPr>
      <w:spacing w:before="240" w:after="120"/>
      <w:jc w:val="center"/>
    </w:pPr>
    <w:rPr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020A7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33CED"/>
    <w:pPr>
      <w:tabs>
        <w:tab w:val="left" w:pos="1134"/>
        <w:tab w:val="right" w:pos="8828"/>
      </w:tabs>
      <w:spacing w:after="100"/>
      <w:ind w:left="1134" w:hanging="1134"/>
    </w:pPr>
  </w:style>
  <w:style w:type="character" w:styleId="Hipervnculo">
    <w:name w:val="Hyperlink"/>
    <w:basedOn w:val="Fuentedeprrafopredeter"/>
    <w:uiPriority w:val="99"/>
    <w:unhideWhenUsed/>
    <w:rsid w:val="0002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CE13C-4BD5-4F1C-B174-DD68FEEE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49</Pages>
  <Words>6161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PUEBLO PRESIDENTE COMPROMETIDO EN PROTEGER Y PRESERVAR LA NATURALEZA Y EL MEDIO AMBIENTE</vt:lpstr>
    </vt:vector>
  </TitlesOfParts>
  <Company>Nicaragua Bendita y Siempre Libre</Company>
  <LinksUpToDate>false</LinksUpToDate>
  <CharactersWithSpaces>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PUEBLO PRESIDENTE COMPROMETIDO EN PROTEGER Y PRESERVAR LA NATURALEZA Y EL MEDIO AMBIENTE</dc:title>
  <dc:subject/>
  <dc:creator>El Pueblo Presidente</dc:creator>
  <cp:keywords/>
  <dc:description/>
  <cp:lastModifiedBy>Martha</cp:lastModifiedBy>
  <cp:revision>41</cp:revision>
  <cp:lastPrinted>2020-10-09T23:26:00Z</cp:lastPrinted>
  <dcterms:created xsi:type="dcterms:W3CDTF">2020-10-09T16:39:00Z</dcterms:created>
  <dcterms:modified xsi:type="dcterms:W3CDTF">2020-10-09T23:26:00Z</dcterms:modified>
</cp:coreProperties>
</file>